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72CE9" w14:textId="77777777" w:rsidR="000D4C5D" w:rsidRPr="006A5D94" w:rsidRDefault="000D4C5D" w:rsidP="00B80173">
      <w:pPr>
        <w:spacing w:after="0" w:line="240" w:lineRule="auto"/>
        <w:rPr>
          <w:rFonts w:ascii="Barlow" w:eastAsia="Arial Nova" w:hAnsi="Barlow" w:cs="Arial"/>
          <w:b/>
          <w:bCs/>
          <w:color w:val="000000"/>
          <w:sz w:val="10"/>
          <w:szCs w:val="10"/>
          <w:u w:val="single"/>
        </w:rPr>
      </w:pPr>
    </w:p>
    <w:p w14:paraId="3D4A1D7A" w14:textId="77777777" w:rsidR="00394EF4" w:rsidRPr="00394EF4" w:rsidRDefault="00394EF4" w:rsidP="00394EF4">
      <w:pPr>
        <w:spacing w:after="0" w:line="240" w:lineRule="auto"/>
        <w:rPr>
          <w:rFonts w:ascii="Avenir Book" w:eastAsiaTheme="minorHAnsi" w:hAnsi="Avenir Book" w:cs="Courier New"/>
          <w:kern w:val="2"/>
          <w14:ligatures w14:val="standardContextual"/>
        </w:rPr>
      </w:pPr>
    </w:p>
    <w:p w14:paraId="5F59AF5B" w14:textId="77777777" w:rsidR="00394EF4" w:rsidRPr="00394EF4" w:rsidRDefault="00394EF4" w:rsidP="00394EF4">
      <w:pPr>
        <w:spacing w:after="0" w:line="240" w:lineRule="auto"/>
        <w:jc w:val="center"/>
        <w:rPr>
          <w:rFonts w:ascii="Barlow" w:eastAsiaTheme="minorHAnsi" w:hAnsi="Barlow" w:cs="Courier New"/>
          <w:b/>
          <w:bCs/>
          <w:kern w:val="2"/>
          <w:sz w:val="24"/>
          <w:szCs w:val="24"/>
          <w:lang w:val="en-US"/>
          <w14:ligatures w14:val="standardContextual"/>
        </w:rPr>
      </w:pPr>
      <w:r w:rsidRPr="00394EF4">
        <w:rPr>
          <w:rFonts w:ascii="Barlow" w:eastAsiaTheme="minorHAnsi" w:hAnsi="Barlow" w:cs="Courier New"/>
          <w:b/>
          <w:bCs/>
          <w:kern w:val="2"/>
          <w:sz w:val="24"/>
          <w:szCs w:val="24"/>
          <w:lang w:val="en-US"/>
          <w14:ligatures w14:val="standardContextual"/>
        </w:rPr>
        <w:t xml:space="preserve">ANGELINI INDUSTRIES STRENGTHENS ITS POSITIONIN INDUSTRIAL TECHNOLOGY: INVESTMENTS IN ITALY AND USA TO CONSOLIDATE CORE CONVERTING BUSINESS AND DEVELOP NEW AUTOMATION &amp; ROBOTICS UNIT </w:t>
      </w:r>
    </w:p>
    <w:p w14:paraId="0EA90E54" w14:textId="77777777" w:rsidR="00394EF4" w:rsidRPr="00394EF4" w:rsidRDefault="00394EF4" w:rsidP="00394EF4">
      <w:pPr>
        <w:spacing w:after="0" w:line="240" w:lineRule="auto"/>
        <w:rPr>
          <w:rFonts w:ascii="Barlow" w:eastAsiaTheme="minorHAnsi" w:hAnsi="Barlow" w:cs="Courier New"/>
          <w:b/>
          <w:bCs/>
          <w:kern w:val="2"/>
          <w:sz w:val="24"/>
          <w:szCs w:val="24"/>
          <w:lang w:val="en-US"/>
          <w14:ligatures w14:val="standardContextual"/>
        </w:rPr>
      </w:pPr>
    </w:p>
    <w:p w14:paraId="06975EF2" w14:textId="77777777" w:rsidR="00394EF4" w:rsidRPr="00394EF4" w:rsidRDefault="00394EF4" w:rsidP="00394EF4">
      <w:pPr>
        <w:spacing w:after="0" w:line="240" w:lineRule="auto"/>
        <w:jc w:val="center"/>
        <w:rPr>
          <w:rFonts w:ascii="Barlow" w:eastAsiaTheme="minorHAnsi" w:hAnsi="Barlow" w:cs="Courier New"/>
          <w:b/>
          <w:bCs/>
          <w:kern w:val="2"/>
          <w:sz w:val="24"/>
          <w:szCs w:val="24"/>
          <w:lang w:val="en-US"/>
          <w14:ligatures w14:val="standardContextual"/>
        </w:rPr>
      </w:pPr>
      <w:r w:rsidRPr="00394EF4">
        <w:rPr>
          <w:rFonts w:ascii="Barlow" w:eastAsiaTheme="minorHAnsi" w:hAnsi="Barlow" w:cs="Courier New"/>
          <w:b/>
          <w:bCs/>
          <w:kern w:val="2"/>
          <w:sz w:val="24"/>
          <w:szCs w:val="24"/>
          <w:lang w:val="en-US"/>
          <w14:ligatures w14:val="standardContextual"/>
        </w:rPr>
        <w:t>ANGELINI TECHNOLOGIES TURNOVER EXPECTED TO DOUBLE IN THE FIVE-YEAR PERIOD</w:t>
      </w:r>
    </w:p>
    <w:p w14:paraId="782226C1" w14:textId="77777777" w:rsidR="00394EF4" w:rsidRPr="00394EF4" w:rsidRDefault="00394EF4" w:rsidP="00394EF4">
      <w:pPr>
        <w:spacing w:after="0" w:line="240" w:lineRule="auto"/>
        <w:rPr>
          <w:rFonts w:ascii="Barlow" w:eastAsiaTheme="minorHAnsi" w:hAnsi="Barlow" w:cs="Courier New"/>
          <w:kern w:val="2"/>
          <w:sz w:val="24"/>
          <w:szCs w:val="24"/>
          <w:lang w:val="en-US"/>
          <w14:ligatures w14:val="standardContextual"/>
        </w:rPr>
      </w:pPr>
    </w:p>
    <w:p w14:paraId="5135A6D5" w14:textId="77777777" w:rsidR="00394EF4" w:rsidRPr="00394EF4" w:rsidRDefault="00394EF4" w:rsidP="00394EF4">
      <w:pPr>
        <w:spacing w:after="0" w:line="240" w:lineRule="auto"/>
        <w:jc w:val="center"/>
        <w:rPr>
          <w:rFonts w:ascii="Barlow" w:eastAsiaTheme="minorHAnsi" w:hAnsi="Barlow" w:cs="Courier New"/>
          <w:i/>
          <w:iCs/>
          <w:kern w:val="2"/>
          <w:sz w:val="12"/>
          <w:szCs w:val="12"/>
          <w:lang w:val="en-US"/>
          <w14:ligatures w14:val="standardContextual"/>
        </w:rPr>
      </w:pPr>
    </w:p>
    <w:p w14:paraId="124E28CD" w14:textId="77777777" w:rsidR="00394EF4" w:rsidRPr="00394EF4" w:rsidRDefault="00394EF4" w:rsidP="00394EF4">
      <w:pPr>
        <w:spacing w:after="0" w:line="240" w:lineRule="auto"/>
        <w:jc w:val="center"/>
        <w:rPr>
          <w:rFonts w:ascii="Barlow" w:eastAsiaTheme="minorHAnsi" w:hAnsi="Barlow" w:cs="Courier New"/>
          <w:b/>
          <w:bCs/>
          <w:kern w:val="2"/>
          <w:sz w:val="24"/>
          <w:szCs w:val="24"/>
          <w:lang w:val="en-US"/>
          <w14:ligatures w14:val="standardContextual"/>
        </w:rPr>
      </w:pPr>
      <w:r w:rsidRPr="00394EF4">
        <w:rPr>
          <w:rFonts w:ascii="Barlow" w:eastAsiaTheme="minorHAnsi" w:hAnsi="Barlow" w:cs="Courier New"/>
          <w:b/>
          <w:bCs/>
          <w:kern w:val="2"/>
          <w:sz w:val="24"/>
          <w:szCs w:val="24"/>
          <w:lang w:val="en-US"/>
          <w14:ligatures w14:val="standardContextual"/>
        </w:rPr>
        <w:t xml:space="preserve">THE ITALIAN HEADQUARTERS OF ANGELINI TECHNOLOGIES AND FAMECCANICA IN SAN GIOVANNI TEATINO (CHIETI) </w:t>
      </w:r>
    </w:p>
    <w:p w14:paraId="5B7FF7C5" w14:textId="77777777" w:rsidR="00394EF4" w:rsidRPr="00394EF4" w:rsidRDefault="00394EF4" w:rsidP="00394EF4">
      <w:pPr>
        <w:spacing w:after="0" w:line="240" w:lineRule="auto"/>
        <w:jc w:val="center"/>
        <w:rPr>
          <w:rFonts w:ascii="Barlow" w:eastAsiaTheme="minorHAnsi" w:hAnsi="Barlow" w:cs="Courier New"/>
          <w:b/>
          <w:bCs/>
          <w:kern w:val="2"/>
          <w:sz w:val="24"/>
          <w:szCs w:val="24"/>
          <w:lang w:val="en-US"/>
          <w14:ligatures w14:val="standardContextual"/>
        </w:rPr>
      </w:pPr>
      <w:r w:rsidRPr="00394EF4">
        <w:rPr>
          <w:rFonts w:ascii="Barlow" w:eastAsiaTheme="minorHAnsi" w:hAnsi="Barlow" w:cs="Courier New"/>
          <w:b/>
          <w:bCs/>
          <w:kern w:val="2"/>
          <w:sz w:val="24"/>
          <w:szCs w:val="24"/>
          <w:lang w:val="en-US"/>
          <w14:ligatures w14:val="standardContextual"/>
        </w:rPr>
        <w:t>WELCOMED TODAY THE VISIT OF THE MINISTER OF ENTERPRISES AND MADE IN ITALY, ADOLFO URSO</w:t>
      </w:r>
    </w:p>
    <w:p w14:paraId="57511C5A" w14:textId="77777777" w:rsidR="00394EF4" w:rsidRPr="00394EF4" w:rsidRDefault="00394EF4" w:rsidP="00394EF4">
      <w:pPr>
        <w:spacing w:after="0" w:line="240" w:lineRule="auto"/>
        <w:rPr>
          <w:rFonts w:ascii="Avenir Book" w:eastAsiaTheme="minorHAnsi" w:hAnsi="Avenir Book" w:cs="Courier New"/>
          <w:kern w:val="2"/>
          <w:lang w:val="en-US"/>
          <w14:ligatures w14:val="standardContextual"/>
        </w:rPr>
      </w:pPr>
    </w:p>
    <w:p w14:paraId="5DB99617" w14:textId="77777777" w:rsidR="00394EF4" w:rsidRPr="00394EF4" w:rsidRDefault="00394EF4" w:rsidP="00394EF4">
      <w:pPr>
        <w:spacing w:after="0" w:line="240" w:lineRule="auto"/>
        <w:rPr>
          <w:rFonts w:ascii="Avenir Book" w:eastAsiaTheme="minorHAnsi" w:hAnsi="Avenir Book" w:cs="Courier New"/>
          <w:kern w:val="2"/>
          <w:lang w:val="en-US"/>
          <w14:ligatures w14:val="standardContextual"/>
        </w:rPr>
      </w:pPr>
    </w:p>
    <w:p w14:paraId="33BFD1B0"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r w:rsidRPr="00394EF4">
        <w:rPr>
          <w:rFonts w:ascii="Barlow" w:eastAsiaTheme="minorHAnsi" w:hAnsi="Barlow" w:cs="Courier New"/>
          <w:b/>
          <w:bCs/>
          <w:kern w:val="2"/>
          <w:lang w:val="en-US"/>
          <w14:ligatures w14:val="standardContextual"/>
        </w:rPr>
        <w:t xml:space="preserve">San Giovanni </w:t>
      </w:r>
      <w:proofErr w:type="spellStart"/>
      <w:r w:rsidRPr="00394EF4">
        <w:rPr>
          <w:rFonts w:ascii="Barlow" w:eastAsiaTheme="minorHAnsi" w:hAnsi="Barlow" w:cs="Courier New"/>
          <w:b/>
          <w:bCs/>
          <w:kern w:val="2"/>
          <w:lang w:val="en-US"/>
          <w14:ligatures w14:val="standardContextual"/>
        </w:rPr>
        <w:t>Teatino</w:t>
      </w:r>
      <w:proofErr w:type="spellEnd"/>
      <w:r w:rsidRPr="00394EF4">
        <w:rPr>
          <w:rFonts w:ascii="Barlow" w:eastAsiaTheme="minorHAnsi" w:hAnsi="Barlow" w:cs="Courier New"/>
          <w:b/>
          <w:bCs/>
          <w:kern w:val="2"/>
          <w:lang w:val="en-US"/>
          <w14:ligatures w14:val="standardContextual"/>
        </w:rPr>
        <w:t xml:space="preserve"> (Chieti) - Sept. 22, 2023 - </w:t>
      </w:r>
      <w:r w:rsidRPr="00394EF4">
        <w:rPr>
          <w:rFonts w:ascii="Barlow" w:eastAsiaTheme="minorHAnsi" w:hAnsi="Barlow" w:cs="Courier New"/>
          <w:kern w:val="2"/>
          <w:lang w:val="en-US"/>
          <w14:ligatures w14:val="standardContextual"/>
        </w:rPr>
        <w:t xml:space="preserve">Angelini Industries, an Italian industrial group active in the health, industrial </w:t>
      </w:r>
      <w:proofErr w:type="gramStart"/>
      <w:r w:rsidRPr="00394EF4">
        <w:rPr>
          <w:rFonts w:ascii="Barlow" w:eastAsiaTheme="minorHAnsi" w:hAnsi="Barlow" w:cs="Courier New"/>
          <w:kern w:val="2"/>
          <w:lang w:val="en-US"/>
          <w14:ligatures w14:val="standardContextual"/>
        </w:rPr>
        <w:t>technology</w:t>
      </w:r>
      <w:proofErr w:type="gramEnd"/>
      <w:r w:rsidRPr="00394EF4">
        <w:rPr>
          <w:rFonts w:ascii="Barlow" w:eastAsiaTheme="minorHAnsi" w:hAnsi="Barlow" w:cs="Courier New"/>
          <w:kern w:val="2"/>
          <w:lang w:val="en-US"/>
          <w14:ligatures w14:val="standardContextual"/>
        </w:rPr>
        <w:t xml:space="preserve"> and consumer goods sectors with 5,800 employees in 21 countries and 2 billion euros turnover, announces </w:t>
      </w:r>
      <w:r w:rsidRPr="00394EF4">
        <w:rPr>
          <w:rFonts w:ascii="Barlow" w:eastAsiaTheme="minorHAnsi" w:hAnsi="Barlow" w:cs="Courier New"/>
          <w:b/>
          <w:bCs/>
          <w:kern w:val="2"/>
          <w:lang w:val="en-US"/>
          <w14:ligatures w14:val="standardContextual"/>
        </w:rPr>
        <w:t>a commitment of up to 600 million euros</w:t>
      </w:r>
      <w:r w:rsidRPr="00394EF4">
        <w:rPr>
          <w:rFonts w:ascii="Barlow" w:eastAsiaTheme="minorHAnsi" w:hAnsi="Barlow" w:cs="Courier New"/>
          <w:kern w:val="2"/>
          <w:lang w:val="en-US"/>
          <w14:ligatures w14:val="standardContextual"/>
        </w:rPr>
        <w:t xml:space="preserve">, including investments and dedicated resources over the next five years, for the development of its industrial technology division. </w:t>
      </w:r>
      <w:r w:rsidRPr="00394EF4">
        <w:rPr>
          <w:rFonts w:ascii="Barlow" w:eastAsiaTheme="minorHAnsi" w:hAnsi="Barlow" w:cs="Courier New"/>
          <w:b/>
          <w:bCs/>
          <w:kern w:val="2"/>
          <w:lang w:val="en-US"/>
          <w14:ligatures w14:val="standardContextual"/>
        </w:rPr>
        <w:t>Angelini Technologies expects to double its current turnover of 200 million euros over the five-year period</w:t>
      </w:r>
      <w:r w:rsidRPr="00394EF4">
        <w:rPr>
          <w:rFonts w:ascii="Barlow" w:eastAsiaTheme="minorHAnsi" w:hAnsi="Barlow" w:cs="Courier New"/>
          <w:kern w:val="2"/>
          <w:lang w:val="en-US"/>
          <w14:ligatures w14:val="standardContextual"/>
        </w:rPr>
        <w:t>.</w:t>
      </w:r>
      <w:r w:rsidRPr="00394EF4">
        <w:rPr>
          <w:rFonts w:ascii="Barlow" w:eastAsiaTheme="minorHAnsi" w:hAnsi="Barlow" w:cs="Courier New"/>
          <w:kern w:val="2"/>
          <w:lang w:val="en-US"/>
          <w14:ligatures w14:val="standardContextual"/>
        </w:rPr>
        <w:br/>
      </w:r>
    </w:p>
    <w:p w14:paraId="60DC24E7"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r w:rsidRPr="00394EF4">
        <w:rPr>
          <w:rFonts w:ascii="Barlow" w:eastAsiaTheme="minorHAnsi" w:hAnsi="Barlow" w:cs="Courier New"/>
          <w:kern w:val="2"/>
          <w:lang w:val="en-US"/>
          <w14:ligatures w14:val="standardContextual"/>
        </w:rPr>
        <w:t xml:space="preserve">The investments will involve Angelini Technologies-the division of Angelini Industries that, through its subsidiary </w:t>
      </w:r>
      <w:proofErr w:type="spellStart"/>
      <w:r w:rsidRPr="00394EF4">
        <w:rPr>
          <w:rFonts w:ascii="Barlow" w:eastAsiaTheme="minorHAnsi" w:hAnsi="Barlow" w:cs="Courier New"/>
          <w:kern w:val="2"/>
          <w:lang w:val="en-US"/>
          <w14:ligatures w14:val="standardContextual"/>
        </w:rPr>
        <w:t>Fameccanica</w:t>
      </w:r>
      <w:proofErr w:type="spellEnd"/>
      <w:r w:rsidRPr="00394EF4">
        <w:rPr>
          <w:rFonts w:ascii="Barlow" w:eastAsiaTheme="minorHAnsi" w:hAnsi="Barlow" w:cs="Courier New"/>
          <w:kern w:val="2"/>
          <w:lang w:val="en-US"/>
          <w14:ligatures w14:val="standardContextual"/>
        </w:rPr>
        <w:t xml:space="preserve">, operates in industrial technology with more than </w:t>
      </w:r>
      <w:r w:rsidRPr="00394EF4">
        <w:rPr>
          <w:rFonts w:ascii="Barlow" w:eastAsiaTheme="minorHAnsi" w:hAnsi="Barlow" w:cs="Courier New"/>
          <w:b/>
          <w:bCs/>
          <w:kern w:val="2"/>
          <w:lang w:val="en-US"/>
          <w14:ligatures w14:val="standardContextual"/>
        </w:rPr>
        <w:t>600 employees in Italy, the U.S. and China and more than 1,000 patents filed</w:t>
      </w:r>
      <w:r w:rsidRPr="00394EF4">
        <w:rPr>
          <w:rFonts w:ascii="Barlow" w:eastAsiaTheme="minorHAnsi" w:hAnsi="Barlow" w:cs="Courier New"/>
          <w:kern w:val="2"/>
          <w:lang w:val="en-US"/>
          <w14:ligatures w14:val="standardContextual"/>
        </w:rPr>
        <w:t xml:space="preserve">-and will be aimed at strengthening the traditional business related to the manufacture of industrial machines in the hygiene sector (production, for example, of consumer goods such as diapers and sanitary napkins) and the development of a new business area, </w:t>
      </w:r>
      <w:r w:rsidRPr="00394EF4">
        <w:rPr>
          <w:rFonts w:ascii="Barlow" w:eastAsiaTheme="minorHAnsi" w:hAnsi="Barlow" w:cs="Courier New"/>
          <w:b/>
          <w:bCs/>
          <w:kern w:val="2"/>
          <w:lang w:val="en-US"/>
          <w14:ligatures w14:val="standardContextual"/>
        </w:rPr>
        <w:t>robotics and industrial automation</w:t>
      </w:r>
      <w:r w:rsidRPr="00394EF4">
        <w:rPr>
          <w:rFonts w:ascii="Barlow" w:eastAsiaTheme="minorHAnsi" w:hAnsi="Barlow" w:cs="Courier New"/>
          <w:kern w:val="2"/>
          <w:lang w:val="en-US"/>
          <w14:ligatures w14:val="standardContextual"/>
        </w:rPr>
        <w:t>, mainly applied to the logistics of organized distribution and e-commerce, a sector that is experiencing very strong and continuous growth worldwide.</w:t>
      </w:r>
    </w:p>
    <w:p w14:paraId="78809532"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p>
    <w:p w14:paraId="77E892DA"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r w:rsidRPr="00394EF4">
        <w:rPr>
          <w:rFonts w:ascii="Barlow" w:eastAsiaTheme="minorHAnsi" w:hAnsi="Barlow" w:cs="Courier New"/>
          <w:kern w:val="2"/>
          <w:lang w:val="en-US"/>
          <w14:ligatures w14:val="standardContextual"/>
        </w:rPr>
        <w:t xml:space="preserve">The centrality of the Italian headquarters is confirmed, for which investments are planned and in part already implemented for the renovation of the Abruzzo plant, </w:t>
      </w:r>
      <w:proofErr w:type="spellStart"/>
      <w:r w:rsidRPr="00394EF4">
        <w:rPr>
          <w:rFonts w:ascii="Barlow" w:eastAsiaTheme="minorHAnsi" w:hAnsi="Barlow" w:cs="Courier New"/>
          <w:kern w:val="2"/>
          <w:lang w:val="en-US"/>
          <w14:ligatures w14:val="standardContextual"/>
        </w:rPr>
        <w:t>Fameccanica's</w:t>
      </w:r>
      <w:proofErr w:type="spellEnd"/>
      <w:r w:rsidRPr="00394EF4">
        <w:rPr>
          <w:rFonts w:ascii="Barlow" w:eastAsiaTheme="minorHAnsi" w:hAnsi="Barlow" w:cs="Courier New"/>
          <w:kern w:val="2"/>
          <w:lang w:val="en-US"/>
          <w14:ligatures w14:val="standardContextual"/>
        </w:rPr>
        <w:t xml:space="preserve"> historic headquarters. </w:t>
      </w:r>
    </w:p>
    <w:p w14:paraId="3056A06B"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r w:rsidRPr="00394EF4">
        <w:rPr>
          <w:rFonts w:ascii="Barlow" w:eastAsiaTheme="minorHAnsi" w:hAnsi="Barlow" w:cs="Courier New"/>
          <w:kern w:val="2"/>
          <w:lang w:val="en-US"/>
          <w14:ligatures w14:val="standardContextual"/>
        </w:rPr>
        <w:t xml:space="preserve">The resources reinvested over the next five years to ensure sustainable development of the business will also be used in the </w:t>
      </w:r>
      <w:r w:rsidRPr="00394EF4">
        <w:rPr>
          <w:rFonts w:ascii="Barlow" w:eastAsiaTheme="minorHAnsi" w:hAnsi="Barlow" w:cs="Courier New"/>
          <w:b/>
          <w:bCs/>
          <w:kern w:val="2"/>
          <w:lang w:val="en-US"/>
          <w14:ligatures w14:val="standardContextual"/>
        </w:rPr>
        <w:t>North American market</w:t>
      </w:r>
      <w:r w:rsidRPr="00394EF4">
        <w:rPr>
          <w:rFonts w:ascii="Barlow" w:eastAsiaTheme="minorHAnsi" w:hAnsi="Barlow" w:cs="Courier New"/>
          <w:kern w:val="2"/>
          <w:lang w:val="en-US"/>
          <w14:ligatures w14:val="standardContextual"/>
        </w:rPr>
        <w:t xml:space="preserve"> to build and start up, against contracts already acquired, a new plant, dedicated to industrial automation and robotics, which will employ 250 people once fully operational.</w:t>
      </w:r>
    </w:p>
    <w:p w14:paraId="06550004"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p>
    <w:p w14:paraId="05EE5673"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r w:rsidRPr="00394EF4">
        <w:rPr>
          <w:rFonts w:ascii="Barlow" w:eastAsiaTheme="minorHAnsi" w:hAnsi="Barlow" w:cs="Courier New"/>
          <w:kern w:val="2"/>
          <w:lang w:val="en-US"/>
          <w14:ligatures w14:val="standardContextual"/>
        </w:rPr>
        <w:t xml:space="preserve">Development prospects were announced today during a visit to the company's Italian headquarters in San Giovanni </w:t>
      </w:r>
      <w:proofErr w:type="spellStart"/>
      <w:r w:rsidRPr="00394EF4">
        <w:rPr>
          <w:rFonts w:ascii="Barlow" w:eastAsiaTheme="minorHAnsi" w:hAnsi="Barlow" w:cs="Courier New"/>
          <w:kern w:val="2"/>
          <w:lang w:val="en-US"/>
          <w14:ligatures w14:val="standardContextual"/>
        </w:rPr>
        <w:t>Teatino</w:t>
      </w:r>
      <w:proofErr w:type="spellEnd"/>
      <w:r w:rsidRPr="00394EF4">
        <w:rPr>
          <w:rFonts w:ascii="Barlow" w:eastAsiaTheme="minorHAnsi" w:hAnsi="Barlow" w:cs="Courier New"/>
          <w:kern w:val="2"/>
          <w:lang w:val="en-US"/>
          <w14:ligatures w14:val="standardContextual"/>
        </w:rPr>
        <w:t xml:space="preserve">, Chieti, </w:t>
      </w:r>
      <w:r w:rsidRPr="00394EF4">
        <w:rPr>
          <w:rFonts w:ascii="Barlow" w:eastAsiaTheme="minorHAnsi" w:hAnsi="Barlow" w:cs="Courier New"/>
          <w:b/>
          <w:bCs/>
          <w:kern w:val="2"/>
          <w:lang w:val="en-US"/>
          <w14:ligatures w14:val="standardContextual"/>
        </w:rPr>
        <w:t xml:space="preserve">Italy, </w:t>
      </w:r>
      <w:r w:rsidRPr="00394EF4">
        <w:rPr>
          <w:rFonts w:ascii="Barlow" w:eastAsiaTheme="minorHAnsi" w:hAnsi="Barlow" w:cs="Courier New"/>
          <w:kern w:val="2"/>
          <w:lang w:val="en-US"/>
          <w14:ligatures w14:val="standardContextual"/>
        </w:rPr>
        <w:t xml:space="preserve">by the </w:t>
      </w:r>
      <w:r w:rsidRPr="00394EF4">
        <w:rPr>
          <w:rFonts w:ascii="Barlow" w:eastAsiaTheme="minorHAnsi" w:hAnsi="Barlow" w:cs="Courier New"/>
          <w:b/>
          <w:bCs/>
          <w:kern w:val="2"/>
          <w:lang w:val="en-US"/>
          <w14:ligatures w14:val="standardContextual"/>
        </w:rPr>
        <w:t xml:space="preserve">Minister of Enterprises and Made </w:t>
      </w:r>
      <w:proofErr w:type="gramStart"/>
      <w:r w:rsidRPr="00394EF4">
        <w:rPr>
          <w:rFonts w:ascii="Barlow" w:eastAsiaTheme="minorHAnsi" w:hAnsi="Barlow" w:cs="Courier New"/>
          <w:b/>
          <w:bCs/>
          <w:kern w:val="2"/>
          <w:lang w:val="en-US"/>
          <w14:ligatures w14:val="standardContextual"/>
        </w:rPr>
        <w:t>In</w:t>
      </w:r>
      <w:proofErr w:type="gramEnd"/>
      <w:r w:rsidRPr="00394EF4">
        <w:rPr>
          <w:rFonts w:ascii="Barlow" w:eastAsiaTheme="minorHAnsi" w:hAnsi="Barlow" w:cs="Courier New"/>
          <w:b/>
          <w:bCs/>
          <w:kern w:val="2"/>
          <w:lang w:val="en-US"/>
          <w14:ligatures w14:val="standardContextual"/>
        </w:rPr>
        <w:t xml:space="preserve"> Italy, Adolfo Urso </w:t>
      </w:r>
      <w:r w:rsidRPr="00394EF4">
        <w:rPr>
          <w:rFonts w:ascii="Barlow" w:eastAsiaTheme="minorHAnsi" w:hAnsi="Barlow" w:cs="Courier New"/>
          <w:kern w:val="2"/>
          <w:lang w:val="en-US"/>
          <w14:ligatures w14:val="standardContextual"/>
        </w:rPr>
        <w:t xml:space="preserve">who, together with the </w:t>
      </w:r>
      <w:r w:rsidRPr="00394EF4">
        <w:rPr>
          <w:rFonts w:ascii="Barlow" w:eastAsiaTheme="minorHAnsi" w:hAnsi="Barlow" w:cs="Courier New"/>
          <w:b/>
          <w:bCs/>
          <w:kern w:val="2"/>
          <w:lang w:val="en-US"/>
          <w14:ligatures w14:val="standardContextual"/>
        </w:rPr>
        <w:t xml:space="preserve">President of the Abruzzo Region, Marco Marsilio, and the Mayor of San </w:t>
      </w:r>
      <w:r w:rsidRPr="00394EF4">
        <w:rPr>
          <w:rFonts w:ascii="Barlow" w:eastAsiaTheme="minorHAnsi" w:hAnsi="Barlow" w:cs="Courier New"/>
          <w:b/>
          <w:bCs/>
          <w:kern w:val="2"/>
          <w:lang w:val="en-US"/>
          <w14:ligatures w14:val="standardContextual"/>
        </w:rPr>
        <w:lastRenderedPageBreak/>
        <w:t xml:space="preserve">Giovanni </w:t>
      </w:r>
      <w:proofErr w:type="spellStart"/>
      <w:r w:rsidRPr="00394EF4">
        <w:rPr>
          <w:rFonts w:ascii="Barlow" w:eastAsiaTheme="minorHAnsi" w:hAnsi="Barlow" w:cs="Courier New"/>
          <w:b/>
          <w:bCs/>
          <w:kern w:val="2"/>
          <w:lang w:val="en-US"/>
          <w14:ligatures w14:val="standardContextual"/>
        </w:rPr>
        <w:t>Teatino</w:t>
      </w:r>
      <w:proofErr w:type="spellEnd"/>
      <w:r w:rsidRPr="00394EF4">
        <w:rPr>
          <w:rFonts w:ascii="Barlow" w:eastAsiaTheme="minorHAnsi" w:hAnsi="Barlow" w:cs="Courier New"/>
          <w:b/>
          <w:bCs/>
          <w:kern w:val="2"/>
          <w:lang w:val="en-US"/>
          <w14:ligatures w14:val="standardContextual"/>
        </w:rPr>
        <w:t xml:space="preserve">, Giorgio Di Clemente, </w:t>
      </w:r>
      <w:r w:rsidRPr="00394EF4">
        <w:rPr>
          <w:rFonts w:ascii="Barlow" w:eastAsiaTheme="minorHAnsi" w:hAnsi="Barlow" w:cs="Courier New"/>
          <w:kern w:val="2"/>
          <w:lang w:val="en-US"/>
          <w14:ligatures w14:val="standardContextual"/>
        </w:rPr>
        <w:t xml:space="preserve">met with Angelini Industries CEO Sergio Marullo di Condojanni and Angelini Technologies and </w:t>
      </w:r>
      <w:proofErr w:type="spellStart"/>
      <w:r w:rsidRPr="00394EF4">
        <w:rPr>
          <w:rFonts w:ascii="Barlow" w:eastAsiaTheme="minorHAnsi" w:hAnsi="Barlow" w:cs="Courier New"/>
          <w:kern w:val="2"/>
          <w:lang w:val="en-US"/>
          <w14:ligatures w14:val="standardContextual"/>
        </w:rPr>
        <w:t>Fameccanica</w:t>
      </w:r>
      <w:proofErr w:type="spellEnd"/>
      <w:r w:rsidRPr="00394EF4">
        <w:rPr>
          <w:rFonts w:ascii="Barlow" w:eastAsiaTheme="minorHAnsi" w:hAnsi="Barlow" w:cs="Courier New"/>
          <w:kern w:val="2"/>
          <w:lang w:val="en-US"/>
          <w14:ligatures w14:val="standardContextual"/>
        </w:rPr>
        <w:t xml:space="preserve"> CEO Alessandro Bulfon.</w:t>
      </w:r>
    </w:p>
    <w:p w14:paraId="237727B6"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p>
    <w:p w14:paraId="2D3B31DB"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r w:rsidRPr="00394EF4">
        <w:rPr>
          <w:rFonts w:ascii="Barlow" w:eastAsiaTheme="minorHAnsi" w:hAnsi="Barlow" w:cs="Courier New"/>
          <w:kern w:val="2"/>
          <w:lang w:val="en-US"/>
          <w14:ligatures w14:val="standardContextual"/>
        </w:rPr>
        <w:t>"</w:t>
      </w:r>
      <w:r w:rsidRPr="00394EF4">
        <w:rPr>
          <w:rFonts w:ascii="Barlow" w:eastAsiaTheme="minorHAnsi" w:hAnsi="Barlow" w:cs="Courier New"/>
          <w:i/>
          <w:iCs/>
          <w:kern w:val="2"/>
          <w:lang w:val="en-US"/>
          <w14:ligatures w14:val="standardContextual"/>
        </w:rPr>
        <w:t xml:space="preserve">The acquisition in 2022 by Angelini Industries of all the shares of </w:t>
      </w:r>
      <w:proofErr w:type="spellStart"/>
      <w:r w:rsidRPr="00394EF4">
        <w:rPr>
          <w:rFonts w:ascii="Barlow" w:eastAsiaTheme="minorHAnsi" w:hAnsi="Barlow" w:cs="Courier New"/>
          <w:i/>
          <w:iCs/>
          <w:kern w:val="2"/>
          <w:lang w:val="en-US"/>
          <w14:ligatures w14:val="standardContextual"/>
        </w:rPr>
        <w:t>Fameccanica</w:t>
      </w:r>
      <w:proofErr w:type="spellEnd"/>
      <w:r w:rsidRPr="00394EF4">
        <w:rPr>
          <w:rFonts w:ascii="Barlow" w:eastAsiaTheme="minorHAnsi" w:hAnsi="Barlow" w:cs="Courier New"/>
          <w:i/>
          <w:iCs/>
          <w:kern w:val="2"/>
          <w:lang w:val="en-US"/>
          <w14:ligatures w14:val="standardContextual"/>
        </w:rPr>
        <w:t>, previously in a JV with Procter &amp; Gamble</w:t>
      </w:r>
      <w:r w:rsidRPr="00394EF4">
        <w:rPr>
          <w:rFonts w:ascii="Barlow" w:eastAsiaTheme="minorHAnsi" w:hAnsi="Barlow" w:cs="Courier New"/>
          <w:kern w:val="2"/>
          <w:lang w:val="en-US"/>
          <w14:ligatures w14:val="standardContextual"/>
        </w:rPr>
        <w:t xml:space="preserve">," commented </w:t>
      </w:r>
      <w:r w:rsidRPr="00394EF4">
        <w:rPr>
          <w:rFonts w:ascii="Barlow" w:eastAsiaTheme="minorHAnsi" w:hAnsi="Barlow" w:cstheme="majorHAnsi"/>
          <w:b/>
          <w:bCs/>
          <w:kern w:val="2"/>
          <w:lang w:val="en-US"/>
          <w14:ligatures w14:val="standardContextual"/>
        </w:rPr>
        <w:t xml:space="preserve">Sergio Marullo di Condojanni, CEO of Angelini Industries, </w:t>
      </w:r>
      <w:r w:rsidRPr="00394EF4">
        <w:rPr>
          <w:rFonts w:ascii="Barlow" w:eastAsiaTheme="minorHAnsi" w:hAnsi="Barlow" w:cs="Courier New"/>
          <w:kern w:val="2"/>
          <w:lang w:val="en-US"/>
          <w14:ligatures w14:val="standardContextual"/>
        </w:rPr>
        <w:t>"</w:t>
      </w:r>
      <w:r w:rsidRPr="00394EF4">
        <w:rPr>
          <w:rFonts w:ascii="Barlow" w:eastAsiaTheme="minorHAnsi" w:hAnsi="Barlow" w:cs="Courier New"/>
          <w:i/>
          <w:iCs/>
          <w:kern w:val="2"/>
          <w:lang w:val="en-US"/>
          <w14:ligatures w14:val="standardContextual"/>
        </w:rPr>
        <w:t>and the birth of Angelini Technologies, whose mission is to develop an ecosystem of companies active in industrial process technology, is part of a strategic development path for our Group. Industrial technology, together with precision mechanics, are sectors in which our country has always excelled worldwide. We are convinced that, as a Group and as a system of companies, we can actively contribute to the strengthening of this leadership, within the scope of which we aim in the next ten years to considerably increase the weight of the technology business in our Group's total revenues</w:t>
      </w:r>
      <w:r w:rsidRPr="00394EF4">
        <w:rPr>
          <w:rFonts w:ascii="Barlow" w:eastAsiaTheme="minorHAnsi" w:hAnsi="Barlow" w:cs="Courier New"/>
          <w:kern w:val="2"/>
          <w:lang w:val="en-US"/>
          <w14:ligatures w14:val="standardContextual"/>
        </w:rPr>
        <w:t xml:space="preserve">." </w:t>
      </w:r>
    </w:p>
    <w:p w14:paraId="52F47600"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p>
    <w:p w14:paraId="075FB6DE" w14:textId="77777777" w:rsidR="00394EF4" w:rsidRPr="00394EF4" w:rsidRDefault="00394EF4" w:rsidP="00394EF4">
      <w:pPr>
        <w:spacing w:after="0" w:line="240" w:lineRule="auto"/>
        <w:rPr>
          <w:rFonts w:ascii="Barlow" w:eastAsiaTheme="minorHAnsi" w:hAnsi="Barlow" w:cstheme="majorHAnsi"/>
          <w:kern w:val="2"/>
          <w:lang w:val="en-US"/>
          <w14:ligatures w14:val="standardContextual"/>
        </w:rPr>
      </w:pPr>
    </w:p>
    <w:p w14:paraId="7DF72675" w14:textId="77777777" w:rsidR="00394EF4" w:rsidRPr="00394EF4" w:rsidRDefault="00394EF4" w:rsidP="00394EF4">
      <w:pPr>
        <w:spacing w:after="0" w:line="240" w:lineRule="auto"/>
        <w:rPr>
          <w:rFonts w:ascii="Barlow" w:eastAsiaTheme="minorHAnsi" w:hAnsi="Barlow" w:cstheme="majorHAnsi"/>
          <w:kern w:val="2"/>
          <w:lang w:val="en-US"/>
          <w14:ligatures w14:val="standardContextual"/>
        </w:rPr>
      </w:pPr>
      <w:r w:rsidRPr="00394EF4">
        <w:rPr>
          <w:rFonts w:ascii="Barlow" w:eastAsiaTheme="minorHAnsi" w:hAnsi="Barlow" w:cstheme="majorHAnsi"/>
          <w:kern w:val="2"/>
          <w:lang w:val="en-US"/>
          <w14:ligatures w14:val="standardContextual"/>
        </w:rPr>
        <w:t>"</w:t>
      </w:r>
      <w:r w:rsidRPr="00394EF4">
        <w:rPr>
          <w:rFonts w:ascii="Barlow" w:eastAsiaTheme="minorHAnsi" w:hAnsi="Barlow" w:cstheme="majorHAnsi"/>
          <w:i/>
          <w:iCs/>
          <w:kern w:val="2"/>
          <w:lang w:val="en-US"/>
          <w14:ligatures w14:val="standardContextual"/>
        </w:rPr>
        <w:t>Today, in the face of the challenges and changes in the industrial and production world</w:t>
      </w:r>
      <w:r w:rsidRPr="00394EF4">
        <w:rPr>
          <w:rFonts w:ascii="Barlow" w:eastAsiaTheme="minorHAnsi" w:hAnsi="Barlow" w:cstheme="majorHAnsi"/>
          <w:kern w:val="2"/>
          <w:lang w:val="en-US"/>
          <w14:ligatures w14:val="standardContextual"/>
        </w:rPr>
        <w:t xml:space="preserve">," added </w:t>
      </w:r>
      <w:r w:rsidRPr="00394EF4">
        <w:rPr>
          <w:rFonts w:ascii="Barlow" w:eastAsiaTheme="minorHAnsi" w:hAnsi="Barlow" w:cstheme="majorHAnsi"/>
          <w:b/>
          <w:bCs/>
          <w:kern w:val="2"/>
          <w:lang w:val="en-US"/>
          <w14:ligatures w14:val="standardContextual"/>
        </w:rPr>
        <w:t xml:space="preserve">Alessandro Bulfon CEO of Angelini Technologies and </w:t>
      </w:r>
      <w:proofErr w:type="spellStart"/>
      <w:r w:rsidRPr="00394EF4">
        <w:rPr>
          <w:rFonts w:ascii="Barlow" w:eastAsiaTheme="minorHAnsi" w:hAnsi="Barlow" w:cstheme="majorHAnsi"/>
          <w:b/>
          <w:bCs/>
          <w:kern w:val="2"/>
          <w:lang w:val="en-US"/>
          <w14:ligatures w14:val="standardContextual"/>
        </w:rPr>
        <w:t>Fameccanica</w:t>
      </w:r>
      <w:proofErr w:type="spellEnd"/>
      <w:r w:rsidRPr="00394EF4">
        <w:rPr>
          <w:rFonts w:ascii="Barlow" w:eastAsiaTheme="minorHAnsi" w:hAnsi="Barlow" w:cstheme="majorHAnsi"/>
          <w:kern w:val="2"/>
          <w:lang w:val="en-US"/>
          <w14:ligatures w14:val="standardContextual"/>
        </w:rPr>
        <w:t>, "</w:t>
      </w:r>
      <w:r w:rsidRPr="00394EF4">
        <w:rPr>
          <w:rFonts w:ascii="Barlow" w:eastAsiaTheme="minorHAnsi" w:hAnsi="Barlow" w:cstheme="majorHAnsi"/>
          <w:i/>
          <w:iCs/>
          <w:kern w:val="2"/>
          <w:lang w:val="en-US"/>
          <w14:ligatures w14:val="standardContextual"/>
        </w:rPr>
        <w:t xml:space="preserve">we want to offer a new technological and innovative vision for production efficiency. If in the historical sector, the production of industrial machinery, we focus on efficiency, </w:t>
      </w:r>
      <w:proofErr w:type="gramStart"/>
      <w:r w:rsidRPr="00394EF4">
        <w:rPr>
          <w:rFonts w:ascii="Barlow" w:eastAsiaTheme="minorHAnsi" w:hAnsi="Barlow" w:cstheme="majorHAnsi"/>
          <w:i/>
          <w:iCs/>
          <w:kern w:val="2"/>
          <w:lang w:val="en-US"/>
          <w14:ligatures w14:val="standardContextual"/>
        </w:rPr>
        <w:t>digitalization</w:t>
      </w:r>
      <w:proofErr w:type="gramEnd"/>
      <w:r w:rsidRPr="00394EF4">
        <w:rPr>
          <w:rFonts w:ascii="Barlow" w:eastAsiaTheme="minorHAnsi" w:hAnsi="Barlow" w:cstheme="majorHAnsi"/>
          <w:i/>
          <w:iCs/>
          <w:kern w:val="2"/>
          <w:lang w:val="en-US"/>
          <w14:ligatures w14:val="standardContextual"/>
        </w:rPr>
        <w:t xml:space="preserve"> and sustainability, in new areas such as </w:t>
      </w:r>
      <w:proofErr w:type="spellStart"/>
      <w:r w:rsidRPr="00394EF4">
        <w:rPr>
          <w:rFonts w:ascii="Barlow" w:eastAsiaTheme="minorHAnsi" w:hAnsi="Barlow" w:cstheme="majorHAnsi"/>
          <w:i/>
          <w:iCs/>
          <w:kern w:val="2"/>
          <w:lang w:val="en-US"/>
          <w14:ligatures w14:val="standardContextual"/>
        </w:rPr>
        <w:t>Automation&amp;Robotics</w:t>
      </w:r>
      <w:proofErr w:type="spellEnd"/>
      <w:r w:rsidRPr="00394EF4">
        <w:rPr>
          <w:rFonts w:ascii="Barlow" w:eastAsiaTheme="minorHAnsi" w:hAnsi="Barlow" w:cstheme="majorHAnsi"/>
          <w:i/>
          <w:iCs/>
          <w:kern w:val="2"/>
          <w:lang w:val="en-US"/>
          <w14:ligatures w14:val="standardContextual"/>
        </w:rPr>
        <w:t>, we focus on flexibility and productivity. Thanks to these investments and the vision of our Shareholder, we believe we can build an Italian technological and engineering hub that is recognized worldwide</w:t>
      </w:r>
      <w:r w:rsidRPr="00394EF4">
        <w:rPr>
          <w:rFonts w:ascii="Barlow" w:eastAsiaTheme="minorHAnsi" w:hAnsi="Barlow" w:cstheme="majorHAnsi"/>
          <w:kern w:val="2"/>
          <w:lang w:val="en-US"/>
          <w14:ligatures w14:val="standardContextual"/>
        </w:rPr>
        <w:t>."</w:t>
      </w:r>
    </w:p>
    <w:p w14:paraId="0D8B3F1B" w14:textId="77777777" w:rsidR="00394EF4" w:rsidRPr="00394EF4" w:rsidRDefault="00394EF4" w:rsidP="00394EF4">
      <w:pPr>
        <w:spacing w:after="0" w:line="240" w:lineRule="auto"/>
        <w:rPr>
          <w:rFonts w:ascii="Barlow" w:eastAsiaTheme="minorHAnsi" w:hAnsi="Barlow" w:cstheme="majorHAnsi"/>
          <w:kern w:val="2"/>
          <w:lang w:val="en-US"/>
          <w14:ligatures w14:val="standardContextual"/>
        </w:rPr>
      </w:pPr>
    </w:p>
    <w:p w14:paraId="3200B82A" w14:textId="77777777" w:rsidR="00394EF4" w:rsidRPr="00394EF4" w:rsidRDefault="00394EF4" w:rsidP="00394EF4">
      <w:pPr>
        <w:spacing w:after="0" w:line="240" w:lineRule="auto"/>
        <w:rPr>
          <w:rFonts w:ascii="Barlow" w:eastAsiaTheme="minorHAnsi" w:hAnsi="Barlow" w:cstheme="majorHAnsi"/>
          <w:kern w:val="2"/>
          <w:lang w:val="en-US"/>
          <w14:ligatures w14:val="standardContextual"/>
        </w:rPr>
      </w:pPr>
    </w:p>
    <w:p w14:paraId="60A5F66D"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r w:rsidRPr="00394EF4">
        <w:rPr>
          <w:rFonts w:ascii="Barlow" w:eastAsiaTheme="minorHAnsi" w:hAnsi="Barlow" w:cs="Courier New"/>
          <w:kern w:val="2"/>
          <w:lang w:val="en-US"/>
          <w14:ligatures w14:val="standardContextual"/>
        </w:rPr>
        <w:t xml:space="preserve">Minister Adolfo Urso's visit today was also an opportunity to present the start of development activities at Angelini Technologies' headquarters in San Giovanni </w:t>
      </w:r>
      <w:proofErr w:type="spellStart"/>
      <w:r w:rsidRPr="00394EF4">
        <w:rPr>
          <w:rFonts w:ascii="Barlow" w:eastAsiaTheme="minorHAnsi" w:hAnsi="Barlow" w:cs="Courier New"/>
          <w:kern w:val="2"/>
          <w:lang w:val="en-US"/>
          <w14:ligatures w14:val="standardContextual"/>
        </w:rPr>
        <w:t>Teatino</w:t>
      </w:r>
      <w:proofErr w:type="spellEnd"/>
      <w:r w:rsidRPr="00394EF4">
        <w:rPr>
          <w:rFonts w:ascii="Barlow" w:eastAsiaTheme="minorHAnsi" w:hAnsi="Barlow" w:cs="Courier New"/>
          <w:kern w:val="2"/>
          <w:lang w:val="en-US"/>
          <w14:ligatures w14:val="standardContextual"/>
        </w:rPr>
        <w:t xml:space="preserve"> and the new visual identity combining Angelini Technologies and </w:t>
      </w:r>
      <w:proofErr w:type="spellStart"/>
      <w:r w:rsidRPr="00394EF4">
        <w:rPr>
          <w:rFonts w:ascii="Barlow" w:eastAsiaTheme="minorHAnsi" w:hAnsi="Barlow" w:cs="Courier New"/>
          <w:kern w:val="2"/>
          <w:lang w:val="en-US"/>
          <w14:ligatures w14:val="standardContextual"/>
        </w:rPr>
        <w:t>Fameccanica</w:t>
      </w:r>
      <w:proofErr w:type="spellEnd"/>
      <w:r w:rsidRPr="00394EF4">
        <w:rPr>
          <w:rFonts w:ascii="Barlow" w:eastAsiaTheme="minorHAnsi" w:hAnsi="Barlow" w:cs="Courier New"/>
          <w:kern w:val="2"/>
          <w:lang w:val="en-US"/>
          <w14:ligatures w14:val="standardContextual"/>
        </w:rPr>
        <w:t>.</w:t>
      </w:r>
    </w:p>
    <w:p w14:paraId="59EBA543"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r w:rsidRPr="00394EF4">
        <w:rPr>
          <w:rFonts w:ascii="Barlow" w:eastAsiaTheme="minorHAnsi" w:hAnsi="Barlow" w:cs="Courier New"/>
          <w:kern w:val="2"/>
          <w:lang w:val="en-US"/>
          <w14:ligatures w14:val="standardContextual"/>
        </w:rPr>
        <w:t xml:space="preserve">The renovations were designed to increase sustainability (photovoltaic plant), excel in safety (seismic retrofitting of buildings), raise the standard of office and production environments to foster collaboration, and characterize the operational headquarters with the new visual identity. Among the interventions already carried out is the construction within the San Giovanni </w:t>
      </w:r>
      <w:proofErr w:type="spellStart"/>
      <w:r w:rsidRPr="00394EF4">
        <w:rPr>
          <w:rFonts w:ascii="Barlow" w:eastAsiaTheme="minorHAnsi" w:hAnsi="Barlow" w:cs="Courier New"/>
          <w:kern w:val="2"/>
          <w:lang w:val="en-US"/>
          <w14:ligatures w14:val="standardContextual"/>
        </w:rPr>
        <w:t>Teatino</w:t>
      </w:r>
      <w:proofErr w:type="spellEnd"/>
      <w:r w:rsidRPr="00394EF4">
        <w:rPr>
          <w:rFonts w:ascii="Barlow" w:eastAsiaTheme="minorHAnsi" w:hAnsi="Barlow" w:cs="Courier New"/>
          <w:kern w:val="2"/>
          <w:lang w:val="en-US"/>
          <w14:ligatures w14:val="standardContextual"/>
        </w:rPr>
        <w:t xml:space="preserve"> headquarters of a </w:t>
      </w:r>
      <w:r w:rsidRPr="00394EF4">
        <w:rPr>
          <w:rFonts w:ascii="Barlow" w:eastAsiaTheme="minorHAnsi" w:hAnsi="Barlow" w:cs="Courier New"/>
          <w:b/>
          <w:bCs/>
          <w:kern w:val="2"/>
          <w:lang w:val="en-US"/>
          <w14:ligatures w14:val="standardContextual"/>
        </w:rPr>
        <w:t xml:space="preserve">new photovoltaic plant </w:t>
      </w:r>
      <w:r w:rsidRPr="00394EF4">
        <w:rPr>
          <w:rFonts w:ascii="Barlow" w:eastAsiaTheme="minorHAnsi" w:hAnsi="Barlow" w:cs="Courier New"/>
          <w:kern w:val="2"/>
          <w:lang w:val="en-US"/>
          <w14:ligatures w14:val="standardContextual"/>
        </w:rPr>
        <w:t xml:space="preserve">with an installed capacity of </w:t>
      </w:r>
      <w:proofErr w:type="gramStart"/>
      <w:r w:rsidRPr="00394EF4">
        <w:rPr>
          <w:rFonts w:ascii="Barlow" w:eastAsiaTheme="minorHAnsi" w:hAnsi="Barlow" w:cs="Courier New"/>
          <w:kern w:val="2"/>
          <w:lang w:val="en-US"/>
          <w14:ligatures w14:val="standardContextual"/>
        </w:rPr>
        <w:t>1,400 kilowatt</w:t>
      </w:r>
      <w:proofErr w:type="gramEnd"/>
      <w:r w:rsidRPr="00394EF4">
        <w:rPr>
          <w:rFonts w:ascii="Barlow" w:eastAsiaTheme="minorHAnsi" w:hAnsi="Barlow" w:cs="Courier New"/>
          <w:kern w:val="2"/>
          <w:lang w:val="en-US"/>
          <w14:ligatures w14:val="standardContextual"/>
        </w:rPr>
        <w:t xml:space="preserve"> peak (</w:t>
      </w:r>
      <w:proofErr w:type="spellStart"/>
      <w:r w:rsidRPr="00394EF4">
        <w:rPr>
          <w:rFonts w:ascii="Barlow" w:eastAsiaTheme="minorHAnsi" w:hAnsi="Barlow" w:cs="Courier New"/>
          <w:kern w:val="2"/>
          <w:lang w:val="en-US"/>
          <w14:ligatures w14:val="standardContextual"/>
        </w:rPr>
        <w:t>kWp</w:t>
      </w:r>
      <w:proofErr w:type="spellEnd"/>
      <w:r w:rsidRPr="00394EF4">
        <w:rPr>
          <w:rFonts w:ascii="Barlow" w:eastAsiaTheme="minorHAnsi" w:hAnsi="Barlow" w:cs="Courier New"/>
          <w:kern w:val="2"/>
          <w:lang w:val="en-US"/>
          <w14:ligatures w14:val="standardContextual"/>
        </w:rPr>
        <w:t>) for 1,800 Mega Watt hours of energy produced per year: of which about 20 percent will be fed back into the grid. The new plant, worth 2.1 million euros, will cut CO2 emissions by 780 tons and will be able to reduce energy consumption by more than 20 percent.</w:t>
      </w:r>
    </w:p>
    <w:p w14:paraId="402FEA3C" w14:textId="77777777" w:rsidR="00394EF4" w:rsidRPr="00394EF4" w:rsidRDefault="00394EF4" w:rsidP="00394EF4">
      <w:pPr>
        <w:spacing w:after="0" w:line="240" w:lineRule="auto"/>
        <w:rPr>
          <w:rFonts w:ascii="Barlow" w:eastAsiaTheme="minorHAnsi" w:hAnsi="Barlow" w:cstheme="minorBidi"/>
          <w:kern w:val="2"/>
          <w:lang w:val="en-US"/>
          <w14:ligatures w14:val="standardContextual"/>
        </w:rPr>
      </w:pPr>
      <w:r w:rsidRPr="00394EF4">
        <w:rPr>
          <w:rFonts w:ascii="Barlow" w:eastAsiaTheme="minorHAnsi" w:hAnsi="Barlow" w:cs="Courier New"/>
          <w:kern w:val="2"/>
          <w:lang w:val="en-US"/>
          <w14:ligatures w14:val="standardContextual"/>
        </w:rPr>
        <w:t xml:space="preserve">In addition, </w:t>
      </w:r>
      <w:proofErr w:type="spellStart"/>
      <w:r w:rsidRPr="00394EF4">
        <w:rPr>
          <w:rFonts w:ascii="Barlow" w:eastAsiaTheme="minorHAnsi" w:hAnsi="Barlow" w:cs="Courier New"/>
          <w:kern w:val="2"/>
          <w:lang w:val="en-US"/>
          <w14:ligatures w14:val="standardContextual"/>
        </w:rPr>
        <w:t>Fameccanica</w:t>
      </w:r>
      <w:proofErr w:type="spellEnd"/>
      <w:r w:rsidRPr="00394EF4">
        <w:rPr>
          <w:rFonts w:ascii="Barlow" w:eastAsiaTheme="minorHAnsi" w:hAnsi="Barlow" w:cs="Courier New"/>
          <w:kern w:val="2"/>
          <w:lang w:val="en-US"/>
          <w14:ligatures w14:val="standardContextual"/>
        </w:rPr>
        <w:t xml:space="preserve"> has just reached the milestone of </w:t>
      </w:r>
      <w:r w:rsidRPr="00394EF4">
        <w:rPr>
          <w:rFonts w:ascii="Barlow" w:eastAsiaTheme="minorHAnsi" w:hAnsi="Barlow" w:cs="Courier New"/>
          <w:b/>
          <w:bCs/>
          <w:kern w:val="2"/>
          <w:lang w:val="en-US"/>
          <w14:ligatures w14:val="standardContextual"/>
        </w:rPr>
        <w:t xml:space="preserve">1,000 </w:t>
      </w:r>
      <w:r w:rsidRPr="00394EF4">
        <w:rPr>
          <w:rFonts w:ascii="Barlow" w:eastAsiaTheme="minorHAnsi" w:hAnsi="Barlow" w:cs="Courier New"/>
          <w:kern w:val="2"/>
          <w:lang w:val="en-US"/>
          <w14:ligatures w14:val="standardContextual"/>
        </w:rPr>
        <w:t xml:space="preserve">active international </w:t>
      </w:r>
      <w:r w:rsidRPr="00394EF4">
        <w:rPr>
          <w:rFonts w:ascii="Barlow" w:eastAsiaTheme="minorHAnsi" w:hAnsi="Barlow" w:cs="Courier New"/>
          <w:b/>
          <w:bCs/>
          <w:kern w:val="2"/>
          <w:lang w:val="en-US"/>
          <w14:ligatures w14:val="standardContextual"/>
        </w:rPr>
        <w:t>patent titles</w:t>
      </w:r>
      <w:r w:rsidRPr="00394EF4">
        <w:rPr>
          <w:rFonts w:ascii="Barlow" w:eastAsiaTheme="minorHAnsi" w:hAnsi="Barlow" w:cs="Courier New"/>
          <w:kern w:val="2"/>
          <w:lang w:val="en-US"/>
          <w14:ligatures w14:val="standardContextual"/>
        </w:rPr>
        <w:t xml:space="preserve"> based on 230 inventions: a figure 30 percent higher than the industry average. Pursuing innovation is a concrete commitment that was recognized in 2021 by being the first Italian company by number of European patent applications filed before the European Patent Office (EPO).</w:t>
      </w:r>
    </w:p>
    <w:p w14:paraId="0939D30C" w14:textId="77777777" w:rsidR="00394EF4" w:rsidRPr="00394EF4" w:rsidRDefault="00394EF4" w:rsidP="00394EF4">
      <w:pPr>
        <w:spacing w:after="0" w:line="240" w:lineRule="auto"/>
        <w:rPr>
          <w:rFonts w:ascii="Barlow" w:eastAsiaTheme="minorHAnsi" w:hAnsi="Barlow" w:cs="Courier New"/>
          <w:kern w:val="2"/>
          <w:highlight w:val="yellow"/>
          <w:lang w:val="en-US"/>
          <w14:ligatures w14:val="standardContextual"/>
        </w:rPr>
      </w:pPr>
    </w:p>
    <w:p w14:paraId="0A621F45" w14:textId="77777777" w:rsidR="00394EF4" w:rsidRPr="00394EF4" w:rsidRDefault="00394EF4" w:rsidP="00394EF4">
      <w:pPr>
        <w:spacing w:after="0" w:line="240" w:lineRule="auto"/>
        <w:rPr>
          <w:rFonts w:ascii="Barlow" w:eastAsiaTheme="minorHAnsi" w:hAnsi="Barlow" w:cs="Courier New"/>
          <w:b/>
          <w:bCs/>
          <w:kern w:val="2"/>
          <w:lang w:val="en-US"/>
          <w14:ligatures w14:val="standardContextual"/>
        </w:rPr>
      </w:pPr>
      <w:proofErr w:type="spellStart"/>
      <w:r w:rsidRPr="00394EF4">
        <w:rPr>
          <w:rFonts w:ascii="Barlow" w:eastAsiaTheme="minorHAnsi" w:hAnsi="Barlow" w:cs="Courier New"/>
          <w:b/>
          <w:bCs/>
          <w:kern w:val="2"/>
          <w:lang w:val="en-US"/>
          <w14:ligatures w14:val="standardContextual"/>
        </w:rPr>
        <w:t>Fameccanica</w:t>
      </w:r>
      <w:proofErr w:type="spellEnd"/>
      <w:r w:rsidRPr="00394EF4">
        <w:rPr>
          <w:rFonts w:ascii="Barlow" w:eastAsiaTheme="minorHAnsi" w:hAnsi="Barlow" w:cs="Courier New"/>
          <w:b/>
          <w:bCs/>
          <w:kern w:val="2"/>
          <w:lang w:val="en-US"/>
          <w14:ligatures w14:val="standardContextual"/>
        </w:rPr>
        <w:t xml:space="preserve"> (Angelini Technologies) - the numbers, </w:t>
      </w:r>
      <w:proofErr w:type="gramStart"/>
      <w:r w:rsidRPr="00394EF4">
        <w:rPr>
          <w:rFonts w:ascii="Barlow" w:eastAsiaTheme="minorHAnsi" w:hAnsi="Barlow" w:cs="Courier New"/>
          <w:b/>
          <w:bCs/>
          <w:kern w:val="2"/>
          <w:lang w:val="en-US"/>
          <w14:ligatures w14:val="standardContextual"/>
        </w:rPr>
        <w:t>activity</w:t>
      </w:r>
      <w:proofErr w:type="gramEnd"/>
      <w:r w:rsidRPr="00394EF4">
        <w:rPr>
          <w:rFonts w:ascii="Barlow" w:eastAsiaTheme="minorHAnsi" w:hAnsi="Barlow" w:cs="Courier New"/>
          <w:b/>
          <w:bCs/>
          <w:kern w:val="2"/>
          <w:lang w:val="en-US"/>
          <w14:ligatures w14:val="standardContextual"/>
        </w:rPr>
        <w:t xml:space="preserve"> and presence in the world</w:t>
      </w:r>
    </w:p>
    <w:p w14:paraId="71565E79" w14:textId="77777777" w:rsidR="00394EF4" w:rsidRPr="00394EF4" w:rsidRDefault="00394EF4" w:rsidP="00394EF4">
      <w:pPr>
        <w:spacing w:after="0" w:line="240" w:lineRule="auto"/>
        <w:rPr>
          <w:rFonts w:ascii="Barlow" w:eastAsiaTheme="minorHAnsi" w:hAnsi="Barlow" w:cs="Courier New"/>
          <w:b/>
          <w:bCs/>
          <w:kern w:val="2"/>
          <w:lang w:val="en-US"/>
          <w14:ligatures w14:val="standardContextual"/>
        </w:rPr>
      </w:pPr>
      <w:r w:rsidRPr="00394EF4">
        <w:rPr>
          <w:rFonts w:ascii="Barlow" w:eastAsiaTheme="minorHAnsi" w:hAnsi="Barlow" w:cs="Courier New"/>
          <w:kern w:val="2"/>
          <w:lang w:val="en-US"/>
          <w14:ligatures w14:val="standardContextual"/>
        </w:rPr>
        <w:t xml:space="preserve">With more than 1,300 machines delivered worldwide, 1,000 patents under its belt, more than 200 million in turnover by 2022, with exports accounting for more than 80 percent of total sales, and more than 600 employees in its three production facilities in Italy (San Giovanni </w:t>
      </w:r>
      <w:proofErr w:type="spellStart"/>
      <w:r w:rsidRPr="00394EF4">
        <w:rPr>
          <w:rFonts w:ascii="Barlow" w:eastAsiaTheme="minorHAnsi" w:hAnsi="Barlow" w:cs="Courier New"/>
          <w:kern w:val="2"/>
          <w:lang w:val="en-US"/>
          <w14:ligatures w14:val="standardContextual"/>
        </w:rPr>
        <w:t>Teatino</w:t>
      </w:r>
      <w:proofErr w:type="spellEnd"/>
      <w:r w:rsidRPr="00394EF4">
        <w:rPr>
          <w:rFonts w:ascii="Barlow" w:eastAsiaTheme="minorHAnsi" w:hAnsi="Barlow" w:cs="Courier New"/>
          <w:kern w:val="2"/>
          <w:lang w:val="en-US"/>
          <w14:ligatures w14:val="standardContextual"/>
        </w:rPr>
        <w:t xml:space="preserve">, in the province of Chieti), China (Shanghai) and the United States (West Chester, OH), </w:t>
      </w:r>
      <w:proofErr w:type="spellStart"/>
      <w:r w:rsidRPr="00394EF4">
        <w:rPr>
          <w:rFonts w:ascii="Barlow" w:eastAsiaTheme="minorHAnsi" w:hAnsi="Barlow" w:cs="Courier New"/>
          <w:kern w:val="2"/>
          <w:lang w:val="en-US"/>
          <w14:ligatures w14:val="standardContextual"/>
        </w:rPr>
        <w:t>Fameccanica</w:t>
      </w:r>
      <w:proofErr w:type="spellEnd"/>
      <w:r w:rsidRPr="00394EF4">
        <w:rPr>
          <w:rFonts w:ascii="Barlow" w:eastAsiaTheme="minorHAnsi" w:hAnsi="Barlow" w:cs="Courier New"/>
          <w:kern w:val="2"/>
          <w:lang w:val="en-US"/>
          <w14:ligatures w14:val="standardContextual"/>
        </w:rPr>
        <w:t xml:space="preserve"> designs and develops technologies, robotics and services for the industrial production of FMCG (Fast-Moving Consumer Goods) products, sustainable packaging and digital services dedicated to process optimization, with a constant focus on sustainability and continuous innovation. The facilities developed are active today in </w:t>
      </w:r>
      <w:r w:rsidRPr="00394EF4">
        <w:rPr>
          <w:rFonts w:ascii="Barlow" w:eastAsiaTheme="minorHAnsi" w:hAnsi="Barlow" w:cs="Courier New"/>
          <w:b/>
          <w:bCs/>
          <w:kern w:val="2"/>
          <w:lang w:val="en-US"/>
          <w14:ligatures w14:val="standardContextual"/>
        </w:rPr>
        <w:t xml:space="preserve">57 countries around the world. </w:t>
      </w:r>
    </w:p>
    <w:p w14:paraId="197341F1"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r w:rsidRPr="00394EF4">
        <w:rPr>
          <w:rFonts w:ascii="Barlow" w:eastAsiaTheme="minorHAnsi" w:hAnsi="Barlow" w:cs="Courier New"/>
          <w:kern w:val="2"/>
          <w:lang w:val="en-US"/>
          <w14:ligatures w14:val="standardContextual"/>
        </w:rPr>
        <w:lastRenderedPageBreak/>
        <w:t xml:space="preserve">Since 1975, it has been designing automatic plants for the industrial production of disposable hygiene products - sanitary pads, diapers, single-dose detergents - that can achieve among the highest market performance in efficiency and speed. </w:t>
      </w:r>
    </w:p>
    <w:p w14:paraId="75B5894C"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r w:rsidRPr="00394EF4">
        <w:rPr>
          <w:rFonts w:ascii="Barlow" w:eastAsiaTheme="minorHAnsi" w:hAnsi="Barlow" w:cs="Courier New"/>
          <w:kern w:val="2"/>
          <w:lang w:val="en-US"/>
          <w14:ligatures w14:val="standardContextual"/>
        </w:rPr>
        <w:t xml:space="preserve">Among the most innovative projects recently developed by </w:t>
      </w:r>
      <w:proofErr w:type="spellStart"/>
      <w:r w:rsidRPr="00394EF4">
        <w:rPr>
          <w:rFonts w:ascii="Barlow" w:eastAsiaTheme="minorHAnsi" w:hAnsi="Barlow" w:cs="Courier New"/>
          <w:kern w:val="2"/>
          <w:lang w:val="en-US"/>
          <w14:ligatures w14:val="standardContextual"/>
        </w:rPr>
        <w:t>Fameccanica</w:t>
      </w:r>
      <w:proofErr w:type="spellEnd"/>
      <w:r w:rsidRPr="00394EF4">
        <w:rPr>
          <w:rFonts w:ascii="Barlow" w:eastAsiaTheme="minorHAnsi" w:hAnsi="Barlow" w:cs="Courier New"/>
          <w:kern w:val="2"/>
          <w:lang w:val="en-US"/>
          <w14:ligatures w14:val="standardContextual"/>
        </w:rPr>
        <w:t xml:space="preserve"> is </w:t>
      </w:r>
      <w:proofErr w:type="spellStart"/>
      <w:r w:rsidRPr="00394EF4">
        <w:rPr>
          <w:rFonts w:ascii="Barlow" w:eastAsiaTheme="minorHAnsi" w:hAnsi="Barlow" w:cs="Courier New"/>
          <w:kern w:val="2"/>
          <w:lang w:val="en-US"/>
          <w14:ligatures w14:val="standardContextual"/>
        </w:rPr>
        <w:t>Greenpackt</w:t>
      </w:r>
      <w:proofErr w:type="spellEnd"/>
      <w:r w:rsidRPr="00394EF4">
        <w:rPr>
          <w:rFonts w:ascii="Barlow" w:eastAsiaTheme="minorHAnsi" w:hAnsi="Barlow" w:cs="Courier New"/>
          <w:kern w:val="2"/>
          <w:lang w:val="en-US"/>
          <w14:ligatures w14:val="standardContextual"/>
        </w:rPr>
        <w:t xml:space="preserve"> ®, a new, patented, integrated system for industrializing and automating the production of sustainable single-serving detergent packaging, working on machine and packaging at the same time. </w:t>
      </w:r>
    </w:p>
    <w:p w14:paraId="50612524"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p>
    <w:p w14:paraId="39DAABB9"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r w:rsidRPr="00394EF4">
        <w:rPr>
          <w:rFonts w:ascii="Barlow" w:eastAsiaTheme="minorHAnsi" w:hAnsi="Barlow" w:cs="Courier New"/>
          <w:kern w:val="2"/>
          <w:lang w:val="en-US"/>
          <w14:ligatures w14:val="standardContextual"/>
        </w:rPr>
        <w:t>The focus of the new business area, industrial robotics allows Angelini Technologies to offer innovative and flexible solutions for automated production, logistics and warehousing contributing to the efficiency of its customers' entire production chain. Using the most sophisticated technologies and expertise such as computer vision, artificial intelligence, data science, IoT, digital twin, and sensorics it designs and produces efficient, integrated, modular, and human collaborative production systems.</w:t>
      </w:r>
    </w:p>
    <w:p w14:paraId="14FAA34A"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p>
    <w:p w14:paraId="6E570182"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r w:rsidRPr="00394EF4">
        <w:rPr>
          <w:rFonts w:ascii="Barlow" w:eastAsiaTheme="minorHAnsi" w:hAnsi="Barlow" w:cs="Courier New"/>
          <w:b/>
          <w:bCs/>
          <w:kern w:val="2"/>
          <w:lang w:val="en-US"/>
          <w14:ligatures w14:val="standardContextual"/>
        </w:rPr>
        <w:t xml:space="preserve">Of the 600 employees, more than 500 work at the Italian headquarters in San Giovanni </w:t>
      </w:r>
      <w:proofErr w:type="spellStart"/>
      <w:r w:rsidRPr="00394EF4">
        <w:rPr>
          <w:rFonts w:ascii="Barlow" w:eastAsiaTheme="minorHAnsi" w:hAnsi="Barlow" w:cs="Courier New"/>
          <w:b/>
          <w:bCs/>
          <w:kern w:val="2"/>
          <w:lang w:val="en-US"/>
          <w14:ligatures w14:val="standardContextual"/>
        </w:rPr>
        <w:t>Teatino</w:t>
      </w:r>
      <w:proofErr w:type="spellEnd"/>
      <w:r w:rsidRPr="00394EF4">
        <w:rPr>
          <w:rFonts w:ascii="Barlow" w:eastAsiaTheme="minorHAnsi" w:hAnsi="Barlow" w:cs="Courier New"/>
          <w:b/>
          <w:bCs/>
          <w:kern w:val="2"/>
          <w:lang w:val="en-US"/>
          <w14:ligatures w14:val="standardContextual"/>
        </w:rPr>
        <w:t xml:space="preserve"> </w:t>
      </w:r>
      <w:r w:rsidRPr="00394EF4">
        <w:rPr>
          <w:rFonts w:ascii="Barlow" w:eastAsiaTheme="minorHAnsi" w:hAnsi="Barlow" w:cs="Courier New"/>
          <w:kern w:val="2"/>
          <w:lang w:val="en-US"/>
          <w14:ligatures w14:val="standardContextual"/>
        </w:rPr>
        <w:t xml:space="preserve">of which more than 200 are engineers involved in research and development, hardware and software design, and production. </w:t>
      </w:r>
    </w:p>
    <w:p w14:paraId="1AE1B7D6"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p>
    <w:p w14:paraId="60565DE3"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r w:rsidRPr="00394EF4">
        <w:rPr>
          <w:rFonts w:ascii="Barlow" w:eastAsiaTheme="minorHAnsi" w:hAnsi="Barlow" w:cs="Courier New"/>
          <w:kern w:val="2"/>
          <w:lang w:val="en-US"/>
          <w14:ligatures w14:val="standardContextual"/>
        </w:rPr>
        <w:t>The company was founded in 1975 by Angelini and was an equal joint venture between the Angelini Group itself and P&amp;G from 1992 to 2022. Last year Angelini Industries regained 100% control by acquiring 50% from P&amp;G.</w:t>
      </w:r>
    </w:p>
    <w:p w14:paraId="6C5CC2CD" w14:textId="77777777" w:rsidR="00394EF4" w:rsidRPr="00394EF4" w:rsidRDefault="00394EF4" w:rsidP="00394EF4">
      <w:pPr>
        <w:spacing w:after="0" w:line="240" w:lineRule="auto"/>
        <w:rPr>
          <w:rFonts w:ascii="Barlow" w:eastAsiaTheme="minorHAnsi" w:hAnsi="Barlow" w:cs="Courier New"/>
          <w:kern w:val="2"/>
          <w:lang w:val="en-US"/>
          <w14:ligatures w14:val="standardContextual"/>
        </w:rPr>
      </w:pPr>
    </w:p>
    <w:p w14:paraId="3DAA1D8C" w14:textId="77777777" w:rsidR="00394EF4" w:rsidRPr="00394EF4" w:rsidRDefault="00394EF4" w:rsidP="00394EF4">
      <w:pPr>
        <w:spacing w:after="0" w:line="240" w:lineRule="auto"/>
        <w:ind w:right="4"/>
        <w:jc w:val="center"/>
        <w:rPr>
          <w:rFonts w:ascii="Barlow" w:eastAsiaTheme="minorHAnsi" w:hAnsi="Barlow" w:cs="Arial"/>
          <w:kern w:val="2"/>
          <w:lang w:val="en-US"/>
          <w14:ligatures w14:val="standardContextual"/>
        </w:rPr>
      </w:pPr>
      <w:r w:rsidRPr="00394EF4">
        <w:rPr>
          <w:rFonts w:ascii="Barlow" w:eastAsiaTheme="minorHAnsi" w:hAnsi="Barlow" w:cs="Arial"/>
          <w:kern w:val="2"/>
          <w:lang w:val="en-US"/>
          <w14:ligatures w14:val="standardContextual"/>
        </w:rPr>
        <w:t>***</w:t>
      </w:r>
    </w:p>
    <w:p w14:paraId="423C4D11" w14:textId="77777777" w:rsidR="00394EF4" w:rsidRPr="00394EF4" w:rsidRDefault="00394EF4" w:rsidP="00394EF4">
      <w:pPr>
        <w:spacing w:after="0" w:line="240" w:lineRule="auto"/>
        <w:ind w:right="4"/>
        <w:jc w:val="both"/>
        <w:rPr>
          <w:rFonts w:ascii="Barlow" w:eastAsiaTheme="minorHAnsi" w:hAnsi="Barlow" w:cs="Courier New"/>
          <w:kern w:val="2"/>
          <w:sz w:val="20"/>
          <w:szCs w:val="20"/>
          <w:lang w:val="en-US"/>
          <w14:ligatures w14:val="standardContextual"/>
        </w:rPr>
      </w:pPr>
      <w:r w:rsidRPr="00394EF4">
        <w:rPr>
          <w:rFonts w:ascii="Barlow" w:eastAsiaTheme="minorHAnsi" w:hAnsi="Barlow" w:cs="Courier New"/>
          <w:b/>
          <w:bCs/>
          <w:kern w:val="2"/>
          <w:sz w:val="20"/>
          <w:szCs w:val="20"/>
          <w:lang w:val="en-US"/>
          <w14:ligatures w14:val="standardContextual"/>
        </w:rPr>
        <w:t>Angelini Industries</w:t>
      </w:r>
      <w:r w:rsidRPr="00394EF4">
        <w:rPr>
          <w:rFonts w:ascii="Barlow" w:eastAsiaTheme="minorHAnsi" w:hAnsi="Barlow" w:cs="Courier New"/>
          <w:kern w:val="2"/>
          <w:sz w:val="20"/>
          <w:szCs w:val="20"/>
          <w:lang w:val="en-US"/>
          <w14:ligatures w14:val="standardContextual"/>
        </w:rPr>
        <w:t xml:space="preserve"> is a multinational industrial group founded in Ancona in 1919 by Francesco Angelini. Today it represents a solid and articulated industrial reality that employs about 5,800 people and operates in 21 countries worldwide with total revenues of more than 2 billion euros, generated in the Health, Industrial Technology and Consumer Goods sectors. An investment strategy focused on growth; constant commitment to research and development; and in-depth knowledge of markets and business sectors make Angelini Industries one of the Italian companies of excellence in the sectors in which it operates. The Group is committed to reducing its environmental impact and finding more and more cutting-edge solutions with a view to the circular economy; it adopts the most advanced standards in worker health and safety and the most rigorous processes to ensure the highest quality by verifying the entire supply chain: from supplier certification, to the control of raw materials, the production process, the finished product and packaging, to spot checks at the point of sale.</w:t>
      </w:r>
    </w:p>
    <w:p w14:paraId="1E654A69" w14:textId="77777777" w:rsidR="00394EF4" w:rsidRPr="00394EF4" w:rsidRDefault="00394EF4" w:rsidP="00394EF4">
      <w:pPr>
        <w:spacing w:after="0" w:line="240" w:lineRule="auto"/>
        <w:ind w:right="4"/>
        <w:jc w:val="both"/>
        <w:rPr>
          <w:rFonts w:ascii="Barlow" w:eastAsiaTheme="minorHAnsi" w:hAnsi="Barlow" w:cs="Courier New"/>
          <w:kern w:val="2"/>
          <w:lang w:val="en-US"/>
          <w14:ligatures w14:val="standardContextual"/>
        </w:rPr>
      </w:pPr>
      <w:r w:rsidRPr="00394EF4">
        <w:rPr>
          <w:rFonts w:ascii="Barlow" w:eastAsiaTheme="minorHAnsi" w:hAnsi="Barlow" w:cs="Courier New"/>
          <w:kern w:val="2"/>
          <w:sz w:val="20"/>
          <w:szCs w:val="20"/>
          <w:lang w:val="en-US"/>
          <w14:ligatures w14:val="standardContextual"/>
        </w:rPr>
        <w:t xml:space="preserve">For more than 100 years, the Angelini family has guided the evolution of Angelini Industries with an entrepreneurial style typical of Italian family capitalism. To learn more visit </w:t>
      </w:r>
      <w:hyperlink r:id="rId7" w:history="1">
        <w:r w:rsidRPr="00394EF4">
          <w:rPr>
            <w:rFonts w:ascii="Barlow" w:eastAsiaTheme="minorHAnsi" w:hAnsi="Barlow" w:cs="Courier New"/>
            <w:color w:val="0070C0"/>
            <w:kern w:val="2"/>
            <w:sz w:val="20"/>
            <w:szCs w:val="20"/>
            <w:lang w:val="en-US"/>
            <w14:ligatures w14:val="standardContextual"/>
          </w:rPr>
          <w:t>angeliniindustries.com</w:t>
        </w:r>
      </w:hyperlink>
      <w:r w:rsidRPr="00394EF4">
        <w:rPr>
          <w:rFonts w:ascii="Barlow" w:eastAsiaTheme="minorHAnsi" w:hAnsi="Barlow" w:cs="Courier New"/>
          <w:color w:val="0070C0"/>
          <w:kern w:val="2"/>
          <w:lang w:val="en-US"/>
          <w14:ligatures w14:val="standardContextual"/>
        </w:rPr>
        <w:t xml:space="preserve">  </w:t>
      </w:r>
      <w:r w:rsidRPr="00394EF4">
        <w:rPr>
          <w:rFonts w:ascii="Barlow" w:eastAsiaTheme="minorHAnsi" w:hAnsi="Barlow" w:cs="Courier New"/>
          <w:kern w:val="2"/>
          <w:lang w:val="en-US"/>
          <w14:ligatures w14:val="standardContextual"/>
        </w:rPr>
        <w:t xml:space="preserve"> </w:t>
      </w:r>
    </w:p>
    <w:p w14:paraId="2EE471B1" w14:textId="77777777" w:rsidR="00394EF4" w:rsidRPr="00394EF4" w:rsidRDefault="00394EF4" w:rsidP="00394EF4">
      <w:pPr>
        <w:spacing w:after="0" w:line="240" w:lineRule="auto"/>
        <w:rPr>
          <w:rFonts w:ascii="Barlow" w:eastAsiaTheme="minorHAnsi" w:hAnsi="Barlow" w:cs="Courier New"/>
          <w:b/>
          <w:bCs/>
          <w:kern w:val="2"/>
          <w:lang w:val="en-US"/>
          <w14:ligatures w14:val="standardContextual"/>
        </w:rPr>
      </w:pPr>
    </w:p>
    <w:p w14:paraId="0CEA5B16" w14:textId="77777777" w:rsidR="00394EF4" w:rsidRPr="00394EF4" w:rsidRDefault="00394EF4" w:rsidP="00394EF4">
      <w:pPr>
        <w:spacing w:after="0" w:line="240" w:lineRule="auto"/>
        <w:rPr>
          <w:rFonts w:ascii="Barlow" w:eastAsiaTheme="minorHAnsi" w:hAnsi="Barlow" w:cs="Courier New"/>
          <w:b/>
          <w:bCs/>
          <w:kern w:val="2"/>
          <w:sz w:val="20"/>
          <w:szCs w:val="20"/>
          <w:lang w:val="en-US"/>
          <w14:ligatures w14:val="standardContextual"/>
        </w:rPr>
      </w:pPr>
      <w:r w:rsidRPr="00394EF4">
        <w:rPr>
          <w:rFonts w:ascii="Barlow" w:eastAsiaTheme="minorHAnsi" w:hAnsi="Barlow" w:cs="Courier New"/>
          <w:b/>
          <w:bCs/>
          <w:kern w:val="2"/>
          <w:sz w:val="20"/>
          <w:szCs w:val="20"/>
          <w:lang w:val="en-US"/>
          <w14:ligatures w14:val="standardContextual"/>
        </w:rPr>
        <w:t>Media contacts</w:t>
      </w:r>
    </w:p>
    <w:p w14:paraId="15B50EEC" w14:textId="77777777" w:rsidR="00394EF4" w:rsidRPr="00394EF4" w:rsidRDefault="00394EF4" w:rsidP="00394EF4">
      <w:pPr>
        <w:spacing w:after="0" w:line="240" w:lineRule="auto"/>
        <w:rPr>
          <w:rFonts w:ascii="Barlow" w:eastAsiaTheme="minorHAnsi" w:hAnsi="Barlow" w:cs="Courier New"/>
          <w:b/>
          <w:bCs/>
          <w:kern w:val="2"/>
          <w:sz w:val="20"/>
          <w:szCs w:val="20"/>
          <w:lang w:val="en-US"/>
          <w14:ligatures w14:val="standardContextual"/>
        </w:rPr>
      </w:pPr>
    </w:p>
    <w:p w14:paraId="5E0A227D" w14:textId="77777777" w:rsidR="00394EF4" w:rsidRPr="00394EF4" w:rsidRDefault="00394EF4" w:rsidP="00394EF4">
      <w:pPr>
        <w:spacing w:after="0" w:line="240" w:lineRule="auto"/>
        <w:ind w:right="4"/>
        <w:jc w:val="both"/>
        <w:rPr>
          <w:rFonts w:ascii="Barlow" w:eastAsiaTheme="minorHAnsi" w:hAnsi="Barlow" w:cs="Arial"/>
          <w:b/>
          <w:bCs/>
          <w:kern w:val="2"/>
          <w:sz w:val="20"/>
          <w:szCs w:val="20"/>
          <w:lang w:val="en-US"/>
          <w14:ligatures w14:val="standardContextual"/>
        </w:rPr>
      </w:pPr>
      <w:r w:rsidRPr="00394EF4">
        <w:rPr>
          <w:rFonts w:ascii="Barlow" w:eastAsiaTheme="minorHAnsi" w:hAnsi="Barlow" w:cs="Arial"/>
          <w:b/>
          <w:bCs/>
          <w:kern w:val="2"/>
          <w:sz w:val="20"/>
          <w:szCs w:val="20"/>
          <w:lang w:val="en-US"/>
          <w14:ligatures w14:val="standardContextual"/>
        </w:rPr>
        <w:t>Angelini Industries</w:t>
      </w:r>
    </w:p>
    <w:p w14:paraId="45D9FC70" w14:textId="77777777" w:rsidR="00394EF4" w:rsidRPr="00394EF4" w:rsidRDefault="00394EF4" w:rsidP="00394EF4">
      <w:pPr>
        <w:spacing w:after="0" w:line="240" w:lineRule="auto"/>
        <w:ind w:right="4"/>
        <w:jc w:val="both"/>
        <w:rPr>
          <w:rFonts w:ascii="Barlow" w:eastAsiaTheme="minorHAnsi" w:hAnsi="Barlow" w:cs="Arial"/>
          <w:kern w:val="2"/>
          <w:sz w:val="20"/>
          <w:szCs w:val="20"/>
          <w:lang w:val="en-US"/>
          <w14:ligatures w14:val="standardContextual"/>
        </w:rPr>
      </w:pPr>
      <w:r w:rsidRPr="00394EF4">
        <w:rPr>
          <w:rFonts w:ascii="Barlow" w:eastAsiaTheme="minorHAnsi" w:hAnsi="Barlow" w:cs="Arial"/>
          <w:kern w:val="2"/>
          <w:sz w:val="20"/>
          <w:szCs w:val="20"/>
          <w:lang w:val="en-US"/>
          <w14:ligatures w14:val="standardContextual"/>
        </w:rPr>
        <w:t xml:space="preserve">Alessandra Favilli – Group Chief Communication Officer </w:t>
      </w:r>
    </w:p>
    <w:p w14:paraId="56B62529" w14:textId="77777777" w:rsidR="00394EF4" w:rsidRPr="00394EF4" w:rsidRDefault="00394EF4" w:rsidP="00394EF4">
      <w:pPr>
        <w:spacing w:after="0" w:line="240" w:lineRule="auto"/>
        <w:ind w:right="4"/>
        <w:jc w:val="both"/>
        <w:rPr>
          <w:rFonts w:ascii="Barlow" w:eastAsiaTheme="minorHAnsi" w:hAnsi="Barlow" w:cs="Arial"/>
          <w:kern w:val="2"/>
          <w:sz w:val="20"/>
          <w:szCs w:val="20"/>
          <w:lang w:val="en-US"/>
          <w14:ligatures w14:val="standardContextual"/>
        </w:rPr>
      </w:pPr>
      <w:hyperlink r:id="rId8" w:history="1">
        <w:r w:rsidRPr="00394EF4">
          <w:rPr>
            <w:rFonts w:ascii="Barlow" w:eastAsiaTheme="minorHAnsi" w:hAnsi="Barlow" w:cs="Arial"/>
            <w:color w:val="0563C1"/>
            <w:kern w:val="2"/>
            <w:sz w:val="20"/>
            <w:szCs w:val="20"/>
            <w:u w:val="single"/>
            <w:lang w:val="en-US"/>
            <w14:ligatures w14:val="standardContextual"/>
          </w:rPr>
          <w:t>alessandra.favilli@angeliniholding.com</w:t>
        </w:r>
      </w:hyperlink>
      <w:r w:rsidRPr="00394EF4">
        <w:rPr>
          <w:rFonts w:ascii="Barlow" w:eastAsiaTheme="minorHAnsi" w:hAnsi="Barlow" w:cs="Arial"/>
          <w:kern w:val="2"/>
          <w:sz w:val="20"/>
          <w:szCs w:val="20"/>
          <w:lang w:val="en-US"/>
          <w14:ligatures w14:val="standardContextual"/>
        </w:rPr>
        <w:t xml:space="preserve"> – </w:t>
      </w:r>
      <w:hyperlink r:id="rId9" w:history="1">
        <w:r w:rsidRPr="00394EF4">
          <w:rPr>
            <w:rFonts w:ascii="Barlow" w:eastAsiaTheme="minorHAnsi" w:hAnsi="Barlow" w:cs="Arial"/>
            <w:kern w:val="2"/>
            <w:sz w:val="20"/>
            <w:szCs w:val="20"/>
            <w:lang w:val="en-US"/>
            <w14:ligatures w14:val="standardContextual"/>
          </w:rPr>
          <w:t>press@angeliniindustries.com</w:t>
        </w:r>
      </w:hyperlink>
    </w:p>
    <w:p w14:paraId="44A8286D" w14:textId="77777777" w:rsidR="00394EF4" w:rsidRPr="00394EF4" w:rsidRDefault="00394EF4" w:rsidP="00394EF4">
      <w:pPr>
        <w:spacing w:after="0" w:line="240" w:lineRule="auto"/>
        <w:ind w:right="4"/>
        <w:jc w:val="both"/>
        <w:rPr>
          <w:rFonts w:ascii="Barlow" w:eastAsiaTheme="minorHAnsi" w:hAnsi="Barlow" w:cs="Arial"/>
          <w:kern w:val="2"/>
          <w:sz w:val="20"/>
          <w:szCs w:val="20"/>
          <w:lang w:val="en-US"/>
          <w14:ligatures w14:val="standardContextual"/>
        </w:rPr>
      </w:pPr>
    </w:p>
    <w:p w14:paraId="24BC72E2" w14:textId="77777777" w:rsidR="00394EF4" w:rsidRPr="00394EF4" w:rsidRDefault="00394EF4" w:rsidP="00394EF4">
      <w:pPr>
        <w:spacing w:after="0" w:line="240" w:lineRule="auto"/>
        <w:ind w:right="4"/>
        <w:jc w:val="both"/>
        <w:rPr>
          <w:rFonts w:ascii="Barlow" w:eastAsiaTheme="minorHAnsi" w:hAnsi="Barlow" w:cs="Arial"/>
          <w:kern w:val="2"/>
          <w:sz w:val="20"/>
          <w:szCs w:val="20"/>
          <w:lang w:val="en-US"/>
          <w14:ligatures w14:val="standardContextual"/>
        </w:rPr>
      </w:pPr>
    </w:p>
    <w:p w14:paraId="6C900B89" w14:textId="77777777" w:rsidR="00394EF4" w:rsidRPr="00394EF4" w:rsidRDefault="00394EF4" w:rsidP="00394EF4">
      <w:pPr>
        <w:spacing w:after="0" w:line="240" w:lineRule="auto"/>
        <w:ind w:right="4"/>
        <w:jc w:val="both"/>
        <w:rPr>
          <w:rFonts w:ascii="Barlow" w:eastAsiaTheme="minorHAnsi" w:hAnsi="Barlow" w:cs="Arial"/>
          <w:b/>
          <w:bCs/>
          <w:kern w:val="2"/>
          <w:sz w:val="20"/>
          <w:szCs w:val="20"/>
          <w14:ligatures w14:val="standardContextual"/>
        </w:rPr>
      </w:pPr>
      <w:r w:rsidRPr="00394EF4">
        <w:rPr>
          <w:rFonts w:ascii="Barlow" w:eastAsiaTheme="minorHAnsi" w:hAnsi="Barlow" w:cs="Arial"/>
          <w:b/>
          <w:bCs/>
          <w:kern w:val="2"/>
          <w:sz w:val="20"/>
          <w:szCs w:val="20"/>
          <w14:ligatures w14:val="standardContextual"/>
        </w:rPr>
        <w:t xml:space="preserve">SEC </w:t>
      </w:r>
      <w:proofErr w:type="spellStart"/>
      <w:r w:rsidRPr="00394EF4">
        <w:rPr>
          <w:rFonts w:ascii="Barlow" w:eastAsiaTheme="minorHAnsi" w:hAnsi="Barlow" w:cs="Arial"/>
          <w:b/>
          <w:bCs/>
          <w:kern w:val="2"/>
          <w:sz w:val="20"/>
          <w:szCs w:val="20"/>
          <w14:ligatures w14:val="standardContextual"/>
        </w:rPr>
        <w:t>Newgate</w:t>
      </w:r>
      <w:proofErr w:type="spellEnd"/>
      <w:r w:rsidRPr="00394EF4">
        <w:rPr>
          <w:rFonts w:ascii="Barlow" w:eastAsiaTheme="minorHAnsi" w:hAnsi="Barlow" w:cs="Arial"/>
          <w:b/>
          <w:bCs/>
          <w:kern w:val="2"/>
          <w:sz w:val="20"/>
          <w:szCs w:val="20"/>
          <w14:ligatures w14:val="standardContextual"/>
        </w:rPr>
        <w:t xml:space="preserve"> Italia</w:t>
      </w:r>
    </w:p>
    <w:p w14:paraId="6D1772E3" w14:textId="77777777" w:rsidR="00394EF4" w:rsidRPr="00394EF4" w:rsidRDefault="00394EF4" w:rsidP="00394EF4">
      <w:pPr>
        <w:spacing w:after="0" w:line="240" w:lineRule="auto"/>
        <w:ind w:right="4"/>
        <w:jc w:val="both"/>
        <w:rPr>
          <w:rFonts w:ascii="Barlow" w:eastAsiaTheme="minorHAnsi" w:hAnsi="Barlow" w:cs="Arial"/>
          <w:kern w:val="2"/>
          <w:sz w:val="20"/>
          <w:szCs w:val="20"/>
          <w14:ligatures w14:val="standardContextual"/>
        </w:rPr>
      </w:pPr>
      <w:r w:rsidRPr="00394EF4">
        <w:rPr>
          <w:rFonts w:ascii="Barlow" w:eastAsiaTheme="minorHAnsi" w:hAnsi="Barlow" w:cs="Arial"/>
          <w:kern w:val="2"/>
          <w:sz w:val="20"/>
          <w:szCs w:val="20"/>
          <w14:ligatures w14:val="standardContextual"/>
        </w:rPr>
        <w:t xml:space="preserve">Daniele Pinosa – </w:t>
      </w:r>
      <w:hyperlink r:id="rId10" w:history="1">
        <w:r w:rsidRPr="00394EF4">
          <w:rPr>
            <w:rFonts w:ascii="Barlow" w:eastAsiaTheme="minorHAnsi" w:hAnsi="Barlow" w:cs="Arial"/>
            <w:kern w:val="2"/>
            <w:sz w:val="20"/>
            <w:szCs w:val="20"/>
            <w14:ligatures w14:val="standardContextual"/>
          </w:rPr>
          <w:t>daniele.pinosa@secnewgate.it</w:t>
        </w:r>
      </w:hyperlink>
      <w:r w:rsidRPr="00394EF4">
        <w:rPr>
          <w:rFonts w:ascii="Barlow" w:eastAsiaTheme="minorHAnsi" w:hAnsi="Barlow" w:cs="Arial"/>
          <w:kern w:val="2"/>
          <w:sz w:val="20"/>
          <w:szCs w:val="20"/>
          <w14:ligatures w14:val="standardContextual"/>
        </w:rPr>
        <w:t xml:space="preserve"> – tel. +39 3357233872</w:t>
      </w:r>
    </w:p>
    <w:p w14:paraId="379F72DD" w14:textId="77777777" w:rsidR="00394EF4" w:rsidRPr="00394EF4" w:rsidRDefault="00394EF4" w:rsidP="00394EF4">
      <w:pPr>
        <w:spacing w:after="0" w:line="240" w:lineRule="auto"/>
        <w:ind w:right="4"/>
        <w:jc w:val="both"/>
        <w:rPr>
          <w:rFonts w:ascii="Barlow" w:eastAsiaTheme="minorHAnsi" w:hAnsi="Barlow" w:cs="Arial"/>
          <w:kern w:val="2"/>
          <w:sz w:val="20"/>
          <w:szCs w:val="20"/>
          <w14:ligatures w14:val="standardContextual"/>
        </w:rPr>
      </w:pPr>
      <w:r w:rsidRPr="00394EF4">
        <w:rPr>
          <w:rFonts w:ascii="Barlow" w:eastAsiaTheme="minorHAnsi" w:hAnsi="Barlow" w:cs="Arial"/>
          <w:kern w:val="2"/>
          <w:sz w:val="20"/>
          <w:szCs w:val="20"/>
          <w14:ligatures w14:val="standardContextual"/>
        </w:rPr>
        <w:t xml:space="preserve">Fausta Tagliarini – </w:t>
      </w:r>
      <w:hyperlink r:id="rId11" w:history="1">
        <w:r w:rsidRPr="00394EF4">
          <w:rPr>
            <w:rFonts w:ascii="Barlow" w:eastAsiaTheme="minorHAnsi" w:hAnsi="Barlow" w:cs="Arial"/>
            <w:kern w:val="2"/>
            <w:sz w:val="20"/>
            <w:szCs w:val="20"/>
            <w14:ligatures w14:val="standardContextual"/>
          </w:rPr>
          <w:t>fausta.tagliarini@secnewgate.it</w:t>
        </w:r>
      </w:hyperlink>
      <w:r w:rsidRPr="00394EF4">
        <w:rPr>
          <w:rFonts w:ascii="Barlow" w:eastAsiaTheme="minorHAnsi" w:hAnsi="Barlow" w:cs="Arial"/>
          <w:kern w:val="2"/>
          <w:sz w:val="20"/>
          <w:szCs w:val="20"/>
          <w14:ligatures w14:val="standardContextual"/>
        </w:rPr>
        <w:t xml:space="preserve"> – tel. +39 3476474513</w:t>
      </w:r>
    </w:p>
    <w:p w14:paraId="46AC0436" w14:textId="77B765A1" w:rsidR="0097345B" w:rsidRPr="00394EF4" w:rsidRDefault="00394EF4" w:rsidP="00394EF4">
      <w:pPr>
        <w:spacing w:after="0" w:line="240" w:lineRule="auto"/>
        <w:ind w:right="4"/>
        <w:jc w:val="both"/>
        <w:rPr>
          <w:rFonts w:ascii="Barlow" w:eastAsiaTheme="minorHAnsi" w:hAnsi="Barlow" w:cs="Arial"/>
          <w:kern w:val="2"/>
          <w:sz w:val="20"/>
          <w:szCs w:val="20"/>
          <w14:ligatures w14:val="standardContextual"/>
        </w:rPr>
      </w:pPr>
      <w:r w:rsidRPr="00394EF4">
        <w:rPr>
          <w:rFonts w:ascii="Barlow" w:eastAsiaTheme="minorHAnsi" w:hAnsi="Barlow" w:cs="Arial"/>
          <w:kern w:val="2"/>
          <w:sz w:val="20"/>
          <w:szCs w:val="20"/>
          <w14:ligatures w14:val="standardContextual"/>
        </w:rPr>
        <w:t xml:space="preserve">Daniele Murgia – </w:t>
      </w:r>
      <w:hyperlink r:id="rId12" w:history="1">
        <w:r w:rsidRPr="00394EF4">
          <w:rPr>
            <w:rFonts w:ascii="Barlow" w:eastAsiaTheme="minorHAnsi" w:hAnsi="Barlow" w:cs="Arial"/>
            <w:kern w:val="2"/>
            <w:sz w:val="20"/>
            <w:szCs w:val="20"/>
            <w14:ligatures w14:val="standardContextual"/>
          </w:rPr>
          <w:t>daniele.murgia@secnewgate.it</w:t>
        </w:r>
      </w:hyperlink>
      <w:r w:rsidRPr="00394EF4">
        <w:rPr>
          <w:rFonts w:ascii="Barlow" w:eastAsiaTheme="minorHAnsi" w:hAnsi="Barlow" w:cs="Arial"/>
          <w:kern w:val="2"/>
          <w:sz w:val="20"/>
          <w:szCs w:val="20"/>
          <w14:ligatures w14:val="standardContextual"/>
        </w:rPr>
        <w:t xml:space="preserve"> – tel. +39 3384330031</w:t>
      </w:r>
    </w:p>
    <w:sectPr w:rsidR="0097345B" w:rsidRPr="00394EF4" w:rsidSect="0049255A">
      <w:headerReference w:type="first" r:id="rId13"/>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7650" w14:textId="77777777" w:rsidR="0059613C" w:rsidRDefault="0059613C" w:rsidP="00EF5A6D">
      <w:pPr>
        <w:spacing w:after="0" w:line="240" w:lineRule="auto"/>
      </w:pPr>
      <w:r>
        <w:separator/>
      </w:r>
    </w:p>
  </w:endnote>
  <w:endnote w:type="continuationSeparator" w:id="0">
    <w:p w14:paraId="2D452CBE" w14:textId="77777777" w:rsidR="0059613C" w:rsidRDefault="0059613C" w:rsidP="00EF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rlow">
    <w:charset w:val="00"/>
    <w:family w:val="auto"/>
    <w:pitch w:val="variable"/>
    <w:sig w:usb0="20000007" w:usb1="00000000" w:usb2="00000000" w:usb3="00000000" w:csb0="00000193"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Book">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6925" w14:textId="77777777" w:rsidR="0059613C" w:rsidRDefault="0059613C" w:rsidP="00EF5A6D">
      <w:pPr>
        <w:spacing w:after="0" w:line="240" w:lineRule="auto"/>
      </w:pPr>
      <w:r>
        <w:separator/>
      </w:r>
    </w:p>
  </w:footnote>
  <w:footnote w:type="continuationSeparator" w:id="0">
    <w:p w14:paraId="79EFE209" w14:textId="77777777" w:rsidR="0059613C" w:rsidRDefault="0059613C" w:rsidP="00EF5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54E3" w14:textId="77C5EB11" w:rsidR="00EF5A6D" w:rsidRDefault="0049255A" w:rsidP="0049255A">
    <w:pPr>
      <w:pStyle w:val="Intestazione"/>
      <w:ind w:left="-1418"/>
    </w:pPr>
    <w:r w:rsidRPr="00F51A7F">
      <w:rPr>
        <w:noProof/>
      </w:rPr>
      <w:drawing>
        <wp:inline distT="0" distB="0" distL="0" distR="0" wp14:anchorId="325BDCD7" wp14:editId="5AFB8957">
          <wp:extent cx="7799007" cy="1781061"/>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99007" cy="17810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DFF06"/>
    <w:multiLevelType w:val="hybridMultilevel"/>
    <w:tmpl w:val="C55A8B92"/>
    <w:lvl w:ilvl="0" w:tplc="F71486F8">
      <w:start w:val="1"/>
      <w:numFmt w:val="bullet"/>
      <w:lvlText w:val=""/>
      <w:lvlJc w:val="left"/>
      <w:pPr>
        <w:ind w:left="720" w:hanging="360"/>
      </w:pPr>
      <w:rPr>
        <w:rFonts w:ascii="Symbol" w:hAnsi="Symbol" w:hint="default"/>
      </w:rPr>
    </w:lvl>
    <w:lvl w:ilvl="1" w:tplc="57141A28">
      <w:start w:val="1"/>
      <w:numFmt w:val="bullet"/>
      <w:lvlText w:val="o"/>
      <w:lvlJc w:val="left"/>
      <w:pPr>
        <w:ind w:left="1440" w:hanging="360"/>
      </w:pPr>
      <w:rPr>
        <w:rFonts w:ascii="Courier New" w:hAnsi="Courier New" w:hint="default"/>
      </w:rPr>
    </w:lvl>
    <w:lvl w:ilvl="2" w:tplc="D7EC29D4">
      <w:start w:val="1"/>
      <w:numFmt w:val="bullet"/>
      <w:lvlText w:val=""/>
      <w:lvlJc w:val="left"/>
      <w:pPr>
        <w:ind w:left="2160" w:hanging="360"/>
      </w:pPr>
      <w:rPr>
        <w:rFonts w:ascii="Wingdings" w:hAnsi="Wingdings" w:hint="default"/>
      </w:rPr>
    </w:lvl>
    <w:lvl w:ilvl="3" w:tplc="1CD8FC36">
      <w:start w:val="1"/>
      <w:numFmt w:val="bullet"/>
      <w:lvlText w:val=""/>
      <w:lvlJc w:val="left"/>
      <w:pPr>
        <w:ind w:left="2880" w:hanging="360"/>
      </w:pPr>
      <w:rPr>
        <w:rFonts w:ascii="Symbol" w:hAnsi="Symbol" w:hint="default"/>
      </w:rPr>
    </w:lvl>
    <w:lvl w:ilvl="4" w:tplc="2ED6504C">
      <w:start w:val="1"/>
      <w:numFmt w:val="bullet"/>
      <w:lvlText w:val="o"/>
      <w:lvlJc w:val="left"/>
      <w:pPr>
        <w:ind w:left="3600" w:hanging="360"/>
      </w:pPr>
      <w:rPr>
        <w:rFonts w:ascii="Courier New" w:hAnsi="Courier New" w:hint="default"/>
      </w:rPr>
    </w:lvl>
    <w:lvl w:ilvl="5" w:tplc="E6420F5A">
      <w:start w:val="1"/>
      <w:numFmt w:val="bullet"/>
      <w:lvlText w:val=""/>
      <w:lvlJc w:val="left"/>
      <w:pPr>
        <w:ind w:left="4320" w:hanging="360"/>
      </w:pPr>
      <w:rPr>
        <w:rFonts w:ascii="Wingdings" w:hAnsi="Wingdings" w:hint="default"/>
      </w:rPr>
    </w:lvl>
    <w:lvl w:ilvl="6" w:tplc="5B924A4C">
      <w:start w:val="1"/>
      <w:numFmt w:val="bullet"/>
      <w:lvlText w:val=""/>
      <w:lvlJc w:val="left"/>
      <w:pPr>
        <w:ind w:left="5040" w:hanging="360"/>
      </w:pPr>
      <w:rPr>
        <w:rFonts w:ascii="Symbol" w:hAnsi="Symbol" w:hint="default"/>
      </w:rPr>
    </w:lvl>
    <w:lvl w:ilvl="7" w:tplc="DD6ADEEC">
      <w:start w:val="1"/>
      <w:numFmt w:val="bullet"/>
      <w:lvlText w:val="o"/>
      <w:lvlJc w:val="left"/>
      <w:pPr>
        <w:ind w:left="5760" w:hanging="360"/>
      </w:pPr>
      <w:rPr>
        <w:rFonts w:ascii="Courier New" w:hAnsi="Courier New" w:hint="default"/>
      </w:rPr>
    </w:lvl>
    <w:lvl w:ilvl="8" w:tplc="BFCEEBB6">
      <w:start w:val="1"/>
      <w:numFmt w:val="bullet"/>
      <w:lvlText w:val=""/>
      <w:lvlJc w:val="left"/>
      <w:pPr>
        <w:ind w:left="6480" w:hanging="360"/>
      </w:pPr>
      <w:rPr>
        <w:rFonts w:ascii="Wingdings" w:hAnsi="Wingdings" w:hint="default"/>
      </w:rPr>
    </w:lvl>
  </w:abstractNum>
  <w:abstractNum w:abstractNumId="1" w15:restartNumberingAfterBreak="0">
    <w:nsid w:val="390403DF"/>
    <w:multiLevelType w:val="multilevel"/>
    <w:tmpl w:val="6AB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77296"/>
    <w:multiLevelType w:val="hybridMultilevel"/>
    <w:tmpl w:val="6BDE7B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3B2A7C"/>
    <w:multiLevelType w:val="hybridMultilevel"/>
    <w:tmpl w:val="411EA556"/>
    <w:lvl w:ilvl="0" w:tplc="63540A20">
      <w:start w:val="1"/>
      <w:numFmt w:val="bullet"/>
      <w:lvlText w:val=""/>
      <w:lvlJc w:val="left"/>
      <w:pPr>
        <w:ind w:left="720" w:hanging="360"/>
      </w:pPr>
      <w:rPr>
        <w:rFonts w:ascii="Symbol" w:hAnsi="Symbol" w:hint="default"/>
      </w:rPr>
    </w:lvl>
    <w:lvl w:ilvl="1" w:tplc="A8B60242">
      <w:start w:val="1"/>
      <w:numFmt w:val="bullet"/>
      <w:lvlText w:val="o"/>
      <w:lvlJc w:val="left"/>
      <w:pPr>
        <w:ind w:left="1440" w:hanging="360"/>
      </w:pPr>
      <w:rPr>
        <w:rFonts w:ascii="Courier New" w:hAnsi="Courier New" w:hint="default"/>
      </w:rPr>
    </w:lvl>
    <w:lvl w:ilvl="2" w:tplc="F7F04DD6">
      <w:start w:val="1"/>
      <w:numFmt w:val="bullet"/>
      <w:lvlText w:val=""/>
      <w:lvlJc w:val="left"/>
      <w:pPr>
        <w:ind w:left="2160" w:hanging="360"/>
      </w:pPr>
      <w:rPr>
        <w:rFonts w:ascii="Wingdings" w:hAnsi="Wingdings" w:hint="default"/>
      </w:rPr>
    </w:lvl>
    <w:lvl w:ilvl="3" w:tplc="718EC9FE">
      <w:start w:val="1"/>
      <w:numFmt w:val="bullet"/>
      <w:lvlText w:val=""/>
      <w:lvlJc w:val="left"/>
      <w:pPr>
        <w:ind w:left="2880" w:hanging="360"/>
      </w:pPr>
      <w:rPr>
        <w:rFonts w:ascii="Symbol" w:hAnsi="Symbol" w:hint="default"/>
      </w:rPr>
    </w:lvl>
    <w:lvl w:ilvl="4" w:tplc="C6B83B22">
      <w:start w:val="1"/>
      <w:numFmt w:val="bullet"/>
      <w:lvlText w:val="o"/>
      <w:lvlJc w:val="left"/>
      <w:pPr>
        <w:ind w:left="3600" w:hanging="360"/>
      </w:pPr>
      <w:rPr>
        <w:rFonts w:ascii="Courier New" w:hAnsi="Courier New" w:hint="default"/>
      </w:rPr>
    </w:lvl>
    <w:lvl w:ilvl="5" w:tplc="DA3A8C3A">
      <w:start w:val="1"/>
      <w:numFmt w:val="bullet"/>
      <w:lvlText w:val=""/>
      <w:lvlJc w:val="left"/>
      <w:pPr>
        <w:ind w:left="4320" w:hanging="360"/>
      </w:pPr>
      <w:rPr>
        <w:rFonts w:ascii="Wingdings" w:hAnsi="Wingdings" w:hint="default"/>
      </w:rPr>
    </w:lvl>
    <w:lvl w:ilvl="6" w:tplc="F7A07742">
      <w:start w:val="1"/>
      <w:numFmt w:val="bullet"/>
      <w:lvlText w:val=""/>
      <w:lvlJc w:val="left"/>
      <w:pPr>
        <w:ind w:left="5040" w:hanging="360"/>
      </w:pPr>
      <w:rPr>
        <w:rFonts w:ascii="Symbol" w:hAnsi="Symbol" w:hint="default"/>
      </w:rPr>
    </w:lvl>
    <w:lvl w:ilvl="7" w:tplc="ABC677CA">
      <w:start w:val="1"/>
      <w:numFmt w:val="bullet"/>
      <w:lvlText w:val="o"/>
      <w:lvlJc w:val="left"/>
      <w:pPr>
        <w:ind w:left="5760" w:hanging="360"/>
      </w:pPr>
      <w:rPr>
        <w:rFonts w:ascii="Courier New" w:hAnsi="Courier New" w:hint="default"/>
      </w:rPr>
    </w:lvl>
    <w:lvl w:ilvl="8" w:tplc="08ACE734">
      <w:start w:val="1"/>
      <w:numFmt w:val="bullet"/>
      <w:lvlText w:val=""/>
      <w:lvlJc w:val="left"/>
      <w:pPr>
        <w:ind w:left="6480" w:hanging="360"/>
      </w:pPr>
      <w:rPr>
        <w:rFonts w:ascii="Wingdings" w:hAnsi="Wingdings" w:hint="default"/>
      </w:rPr>
    </w:lvl>
  </w:abstractNum>
  <w:abstractNum w:abstractNumId="4" w15:restartNumberingAfterBreak="0">
    <w:nsid w:val="6A910F25"/>
    <w:multiLevelType w:val="hybridMultilevel"/>
    <w:tmpl w:val="6C242D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743689">
    <w:abstractNumId w:val="0"/>
  </w:num>
  <w:num w:numId="2" w16cid:durableId="1432891463">
    <w:abstractNumId w:val="3"/>
  </w:num>
  <w:num w:numId="3" w16cid:durableId="630138681">
    <w:abstractNumId w:val="4"/>
  </w:num>
  <w:num w:numId="4" w16cid:durableId="1288120620">
    <w:abstractNumId w:val="1"/>
  </w:num>
  <w:num w:numId="5" w16cid:durableId="235215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E2C99DB"/>
    <w:rsid w:val="00005299"/>
    <w:rsid w:val="000079DD"/>
    <w:rsid w:val="0001063A"/>
    <w:rsid w:val="00020382"/>
    <w:rsid w:val="00024541"/>
    <w:rsid w:val="00025086"/>
    <w:rsid w:val="00044770"/>
    <w:rsid w:val="00050691"/>
    <w:rsid w:val="00054764"/>
    <w:rsid w:val="00056464"/>
    <w:rsid w:val="000653F7"/>
    <w:rsid w:val="00072762"/>
    <w:rsid w:val="00073B43"/>
    <w:rsid w:val="00086A5C"/>
    <w:rsid w:val="00087382"/>
    <w:rsid w:val="00094FEB"/>
    <w:rsid w:val="000A328F"/>
    <w:rsid w:val="000C1FEA"/>
    <w:rsid w:val="000C5D23"/>
    <w:rsid w:val="000D4C5D"/>
    <w:rsid w:val="000E0381"/>
    <w:rsid w:val="000F2490"/>
    <w:rsid w:val="000F7D79"/>
    <w:rsid w:val="000F7F31"/>
    <w:rsid w:val="00113664"/>
    <w:rsid w:val="00113D34"/>
    <w:rsid w:val="00115190"/>
    <w:rsid w:val="00135C7B"/>
    <w:rsid w:val="00144A1C"/>
    <w:rsid w:val="00145762"/>
    <w:rsid w:val="001463D5"/>
    <w:rsid w:val="00153D4B"/>
    <w:rsid w:val="00154ADC"/>
    <w:rsid w:val="00155116"/>
    <w:rsid w:val="00176AC5"/>
    <w:rsid w:val="00181542"/>
    <w:rsid w:val="00182E86"/>
    <w:rsid w:val="00183B31"/>
    <w:rsid w:val="001940B4"/>
    <w:rsid w:val="001947C9"/>
    <w:rsid w:val="00196357"/>
    <w:rsid w:val="0019648A"/>
    <w:rsid w:val="001A11BF"/>
    <w:rsid w:val="001C457B"/>
    <w:rsid w:val="001D33C0"/>
    <w:rsid w:val="001D36F5"/>
    <w:rsid w:val="001D3B52"/>
    <w:rsid w:val="001E0723"/>
    <w:rsid w:val="001E131C"/>
    <w:rsid w:val="001E19E9"/>
    <w:rsid w:val="001E403E"/>
    <w:rsid w:val="001F16B2"/>
    <w:rsid w:val="002005B7"/>
    <w:rsid w:val="00203C3C"/>
    <w:rsid w:val="00204E04"/>
    <w:rsid w:val="00206C60"/>
    <w:rsid w:val="00212302"/>
    <w:rsid w:val="002167A3"/>
    <w:rsid w:val="00223BB7"/>
    <w:rsid w:val="0022668C"/>
    <w:rsid w:val="00240411"/>
    <w:rsid w:val="00241F68"/>
    <w:rsid w:val="0025E93D"/>
    <w:rsid w:val="0026339E"/>
    <w:rsid w:val="00265B0A"/>
    <w:rsid w:val="00267408"/>
    <w:rsid w:val="002908C9"/>
    <w:rsid w:val="00293C87"/>
    <w:rsid w:val="00295FC4"/>
    <w:rsid w:val="002A1AD4"/>
    <w:rsid w:val="002A1D07"/>
    <w:rsid w:val="002A3B61"/>
    <w:rsid w:val="002A6D99"/>
    <w:rsid w:val="002A7945"/>
    <w:rsid w:val="002B277D"/>
    <w:rsid w:val="002B43AF"/>
    <w:rsid w:val="002C136C"/>
    <w:rsid w:val="002D63E4"/>
    <w:rsid w:val="002D6EBA"/>
    <w:rsid w:val="002E53C9"/>
    <w:rsid w:val="002E63DB"/>
    <w:rsid w:val="002E7DC3"/>
    <w:rsid w:val="002F0061"/>
    <w:rsid w:val="002F3BB9"/>
    <w:rsid w:val="002F4A29"/>
    <w:rsid w:val="00301C8E"/>
    <w:rsid w:val="0032543A"/>
    <w:rsid w:val="0032552B"/>
    <w:rsid w:val="003322FD"/>
    <w:rsid w:val="003325AB"/>
    <w:rsid w:val="003350D4"/>
    <w:rsid w:val="00337E54"/>
    <w:rsid w:val="00344098"/>
    <w:rsid w:val="003515F7"/>
    <w:rsid w:val="00351AA2"/>
    <w:rsid w:val="00351E3E"/>
    <w:rsid w:val="00352772"/>
    <w:rsid w:val="00352855"/>
    <w:rsid w:val="00355381"/>
    <w:rsid w:val="00372215"/>
    <w:rsid w:val="0038021F"/>
    <w:rsid w:val="0039432B"/>
    <w:rsid w:val="00394EF4"/>
    <w:rsid w:val="003A0399"/>
    <w:rsid w:val="003A250E"/>
    <w:rsid w:val="003A3340"/>
    <w:rsid w:val="003B1A0E"/>
    <w:rsid w:val="003B2F7A"/>
    <w:rsid w:val="003D2F06"/>
    <w:rsid w:val="00400882"/>
    <w:rsid w:val="00406602"/>
    <w:rsid w:val="004153B3"/>
    <w:rsid w:val="00415580"/>
    <w:rsid w:val="00420659"/>
    <w:rsid w:val="00420C10"/>
    <w:rsid w:val="004328D6"/>
    <w:rsid w:val="0044009E"/>
    <w:rsid w:val="004756C2"/>
    <w:rsid w:val="0049255A"/>
    <w:rsid w:val="00494406"/>
    <w:rsid w:val="004A610A"/>
    <w:rsid w:val="004A725F"/>
    <w:rsid w:val="004B1A44"/>
    <w:rsid w:val="004D02C9"/>
    <w:rsid w:val="004D3E59"/>
    <w:rsid w:val="004D6875"/>
    <w:rsid w:val="004E03E1"/>
    <w:rsid w:val="004E1346"/>
    <w:rsid w:val="004E4174"/>
    <w:rsid w:val="004F0BE7"/>
    <w:rsid w:val="00501FAC"/>
    <w:rsid w:val="00503FC7"/>
    <w:rsid w:val="00507334"/>
    <w:rsid w:val="00510F72"/>
    <w:rsid w:val="00535FDF"/>
    <w:rsid w:val="00541ABA"/>
    <w:rsid w:val="00543606"/>
    <w:rsid w:val="00545808"/>
    <w:rsid w:val="00573207"/>
    <w:rsid w:val="005814E3"/>
    <w:rsid w:val="00584682"/>
    <w:rsid w:val="00590347"/>
    <w:rsid w:val="00592FE6"/>
    <w:rsid w:val="0059613C"/>
    <w:rsid w:val="005A2734"/>
    <w:rsid w:val="005A416D"/>
    <w:rsid w:val="005A7778"/>
    <w:rsid w:val="005A7B27"/>
    <w:rsid w:val="005D01B1"/>
    <w:rsid w:val="005F6E57"/>
    <w:rsid w:val="00602FA8"/>
    <w:rsid w:val="00605D72"/>
    <w:rsid w:val="00612F81"/>
    <w:rsid w:val="006133CD"/>
    <w:rsid w:val="00617366"/>
    <w:rsid w:val="00623335"/>
    <w:rsid w:val="00631603"/>
    <w:rsid w:val="006406ED"/>
    <w:rsid w:val="00642501"/>
    <w:rsid w:val="00661B70"/>
    <w:rsid w:val="00662CE3"/>
    <w:rsid w:val="00667BDA"/>
    <w:rsid w:val="00676A3A"/>
    <w:rsid w:val="006811AA"/>
    <w:rsid w:val="00687D98"/>
    <w:rsid w:val="00687FC7"/>
    <w:rsid w:val="006930F0"/>
    <w:rsid w:val="00696D24"/>
    <w:rsid w:val="006A12E0"/>
    <w:rsid w:val="006A281C"/>
    <w:rsid w:val="006A5CBA"/>
    <w:rsid w:val="006A5D94"/>
    <w:rsid w:val="006A7E20"/>
    <w:rsid w:val="006E4CD4"/>
    <w:rsid w:val="006E76BE"/>
    <w:rsid w:val="006F1EAF"/>
    <w:rsid w:val="00705D4F"/>
    <w:rsid w:val="00714565"/>
    <w:rsid w:val="0071685D"/>
    <w:rsid w:val="00717C0F"/>
    <w:rsid w:val="00723EF3"/>
    <w:rsid w:val="00726866"/>
    <w:rsid w:val="0072DCA8"/>
    <w:rsid w:val="00736A5F"/>
    <w:rsid w:val="0073739C"/>
    <w:rsid w:val="007445A6"/>
    <w:rsid w:val="00747F09"/>
    <w:rsid w:val="00755205"/>
    <w:rsid w:val="00755B01"/>
    <w:rsid w:val="0076326C"/>
    <w:rsid w:val="007646D5"/>
    <w:rsid w:val="007650CF"/>
    <w:rsid w:val="00770D62"/>
    <w:rsid w:val="00770F92"/>
    <w:rsid w:val="00773595"/>
    <w:rsid w:val="00776F85"/>
    <w:rsid w:val="007819F2"/>
    <w:rsid w:val="00783145"/>
    <w:rsid w:val="00784C50"/>
    <w:rsid w:val="0078562C"/>
    <w:rsid w:val="00792AFE"/>
    <w:rsid w:val="00795EBC"/>
    <w:rsid w:val="00796D48"/>
    <w:rsid w:val="007A0E2A"/>
    <w:rsid w:val="007A17F0"/>
    <w:rsid w:val="007A1858"/>
    <w:rsid w:val="007A2919"/>
    <w:rsid w:val="007B4EE2"/>
    <w:rsid w:val="007B6DD2"/>
    <w:rsid w:val="007C0ABE"/>
    <w:rsid w:val="007C267F"/>
    <w:rsid w:val="007C2BD8"/>
    <w:rsid w:val="007F0B48"/>
    <w:rsid w:val="007F20D3"/>
    <w:rsid w:val="007F3800"/>
    <w:rsid w:val="00806EE4"/>
    <w:rsid w:val="00811E1E"/>
    <w:rsid w:val="00816929"/>
    <w:rsid w:val="00823771"/>
    <w:rsid w:val="00824ADA"/>
    <w:rsid w:val="00853EBD"/>
    <w:rsid w:val="008608EB"/>
    <w:rsid w:val="00861A62"/>
    <w:rsid w:val="00866C86"/>
    <w:rsid w:val="00877003"/>
    <w:rsid w:val="00883AD4"/>
    <w:rsid w:val="008905D9"/>
    <w:rsid w:val="00890842"/>
    <w:rsid w:val="00892EB2"/>
    <w:rsid w:val="00893179"/>
    <w:rsid w:val="00896F3D"/>
    <w:rsid w:val="008C04AD"/>
    <w:rsid w:val="008C14C0"/>
    <w:rsid w:val="008C5894"/>
    <w:rsid w:val="008C5D6B"/>
    <w:rsid w:val="008C7027"/>
    <w:rsid w:val="008E0D4E"/>
    <w:rsid w:val="008E4574"/>
    <w:rsid w:val="008F300F"/>
    <w:rsid w:val="008F5F47"/>
    <w:rsid w:val="008F7199"/>
    <w:rsid w:val="00901B03"/>
    <w:rsid w:val="00912212"/>
    <w:rsid w:val="009206AF"/>
    <w:rsid w:val="00930F74"/>
    <w:rsid w:val="00931A10"/>
    <w:rsid w:val="00935E36"/>
    <w:rsid w:val="00937DF7"/>
    <w:rsid w:val="00946F83"/>
    <w:rsid w:val="009548ED"/>
    <w:rsid w:val="00955D6B"/>
    <w:rsid w:val="009723ED"/>
    <w:rsid w:val="00972DC9"/>
    <w:rsid w:val="00972EA4"/>
    <w:rsid w:val="0097345B"/>
    <w:rsid w:val="00985AEB"/>
    <w:rsid w:val="00987999"/>
    <w:rsid w:val="009927F2"/>
    <w:rsid w:val="00995635"/>
    <w:rsid w:val="009961C7"/>
    <w:rsid w:val="009A00A0"/>
    <w:rsid w:val="009B0646"/>
    <w:rsid w:val="009B4EB5"/>
    <w:rsid w:val="009B603F"/>
    <w:rsid w:val="009C69D2"/>
    <w:rsid w:val="009C6AF6"/>
    <w:rsid w:val="009D3514"/>
    <w:rsid w:val="009D5B7E"/>
    <w:rsid w:val="009E36A6"/>
    <w:rsid w:val="009F5C16"/>
    <w:rsid w:val="00A0076A"/>
    <w:rsid w:val="00A03C5F"/>
    <w:rsid w:val="00A048D7"/>
    <w:rsid w:val="00A06FEB"/>
    <w:rsid w:val="00A2087B"/>
    <w:rsid w:val="00A270E4"/>
    <w:rsid w:val="00A354C6"/>
    <w:rsid w:val="00A46C42"/>
    <w:rsid w:val="00A51AA9"/>
    <w:rsid w:val="00A63754"/>
    <w:rsid w:val="00A752EE"/>
    <w:rsid w:val="00A87643"/>
    <w:rsid w:val="00A90D02"/>
    <w:rsid w:val="00A914E7"/>
    <w:rsid w:val="00AA297E"/>
    <w:rsid w:val="00AC0670"/>
    <w:rsid w:val="00AC1421"/>
    <w:rsid w:val="00AC55EC"/>
    <w:rsid w:val="00AD01C8"/>
    <w:rsid w:val="00AD63EC"/>
    <w:rsid w:val="00AD6B68"/>
    <w:rsid w:val="00AD78F0"/>
    <w:rsid w:val="00AE06D1"/>
    <w:rsid w:val="00AE0F40"/>
    <w:rsid w:val="00AE68A7"/>
    <w:rsid w:val="00AF138D"/>
    <w:rsid w:val="00AF2505"/>
    <w:rsid w:val="00B00030"/>
    <w:rsid w:val="00B00BA6"/>
    <w:rsid w:val="00B0402C"/>
    <w:rsid w:val="00B05617"/>
    <w:rsid w:val="00B07F40"/>
    <w:rsid w:val="00B15166"/>
    <w:rsid w:val="00B2065D"/>
    <w:rsid w:val="00B21AD1"/>
    <w:rsid w:val="00B26100"/>
    <w:rsid w:val="00B50C6B"/>
    <w:rsid w:val="00B50E05"/>
    <w:rsid w:val="00B50F8C"/>
    <w:rsid w:val="00B55357"/>
    <w:rsid w:val="00B80173"/>
    <w:rsid w:val="00B92E7B"/>
    <w:rsid w:val="00B97E49"/>
    <w:rsid w:val="00BA0FB4"/>
    <w:rsid w:val="00BA496C"/>
    <w:rsid w:val="00BA6C07"/>
    <w:rsid w:val="00BA7A65"/>
    <w:rsid w:val="00BB54A3"/>
    <w:rsid w:val="00BC14CA"/>
    <w:rsid w:val="00BC5D02"/>
    <w:rsid w:val="00BC606D"/>
    <w:rsid w:val="00BD66DF"/>
    <w:rsid w:val="00BD762E"/>
    <w:rsid w:val="00BD7BEC"/>
    <w:rsid w:val="00BE4456"/>
    <w:rsid w:val="00BE510A"/>
    <w:rsid w:val="00BE5BA8"/>
    <w:rsid w:val="00C12031"/>
    <w:rsid w:val="00C15594"/>
    <w:rsid w:val="00C1562C"/>
    <w:rsid w:val="00C20A5A"/>
    <w:rsid w:val="00C212E3"/>
    <w:rsid w:val="00C222FF"/>
    <w:rsid w:val="00C24925"/>
    <w:rsid w:val="00C27B52"/>
    <w:rsid w:val="00C41827"/>
    <w:rsid w:val="00C46744"/>
    <w:rsid w:val="00C62BC3"/>
    <w:rsid w:val="00C664BA"/>
    <w:rsid w:val="00C708E5"/>
    <w:rsid w:val="00C739FC"/>
    <w:rsid w:val="00C74CAD"/>
    <w:rsid w:val="00C77AAE"/>
    <w:rsid w:val="00C85625"/>
    <w:rsid w:val="00C86770"/>
    <w:rsid w:val="00C91C89"/>
    <w:rsid w:val="00C9354D"/>
    <w:rsid w:val="00CA5C52"/>
    <w:rsid w:val="00CB2202"/>
    <w:rsid w:val="00CB22B7"/>
    <w:rsid w:val="00CB49B5"/>
    <w:rsid w:val="00CB4EE9"/>
    <w:rsid w:val="00CB6755"/>
    <w:rsid w:val="00CC1633"/>
    <w:rsid w:val="00CC4D91"/>
    <w:rsid w:val="00CC5226"/>
    <w:rsid w:val="00CC6117"/>
    <w:rsid w:val="00CC68A6"/>
    <w:rsid w:val="00CD6375"/>
    <w:rsid w:val="00CD744F"/>
    <w:rsid w:val="00CD7A11"/>
    <w:rsid w:val="00CF660D"/>
    <w:rsid w:val="00D00B31"/>
    <w:rsid w:val="00D02147"/>
    <w:rsid w:val="00D079F4"/>
    <w:rsid w:val="00D113E0"/>
    <w:rsid w:val="00D13822"/>
    <w:rsid w:val="00D13A57"/>
    <w:rsid w:val="00D15E55"/>
    <w:rsid w:val="00D270BF"/>
    <w:rsid w:val="00D50EB2"/>
    <w:rsid w:val="00D527C8"/>
    <w:rsid w:val="00D57F08"/>
    <w:rsid w:val="00D66810"/>
    <w:rsid w:val="00D80011"/>
    <w:rsid w:val="00D84B81"/>
    <w:rsid w:val="00D936C4"/>
    <w:rsid w:val="00DA6883"/>
    <w:rsid w:val="00DC618A"/>
    <w:rsid w:val="00DD2ECD"/>
    <w:rsid w:val="00DE26FF"/>
    <w:rsid w:val="00DE671A"/>
    <w:rsid w:val="00DE78D4"/>
    <w:rsid w:val="00DF031B"/>
    <w:rsid w:val="00DF1BDB"/>
    <w:rsid w:val="00DF2C9B"/>
    <w:rsid w:val="00E0092A"/>
    <w:rsid w:val="00E01CE0"/>
    <w:rsid w:val="00E04D67"/>
    <w:rsid w:val="00E44908"/>
    <w:rsid w:val="00E72A47"/>
    <w:rsid w:val="00E74D28"/>
    <w:rsid w:val="00E77205"/>
    <w:rsid w:val="00E86BE0"/>
    <w:rsid w:val="00E91005"/>
    <w:rsid w:val="00E93DF2"/>
    <w:rsid w:val="00EA4AD1"/>
    <w:rsid w:val="00EB1D4E"/>
    <w:rsid w:val="00EB4F7E"/>
    <w:rsid w:val="00EB6621"/>
    <w:rsid w:val="00EC3CDA"/>
    <w:rsid w:val="00EC621B"/>
    <w:rsid w:val="00ED0C0A"/>
    <w:rsid w:val="00ED438C"/>
    <w:rsid w:val="00EE5C7C"/>
    <w:rsid w:val="00EE7821"/>
    <w:rsid w:val="00EF5A6D"/>
    <w:rsid w:val="00EFDE6C"/>
    <w:rsid w:val="00F00CF9"/>
    <w:rsid w:val="00F05560"/>
    <w:rsid w:val="00F06803"/>
    <w:rsid w:val="00F240D0"/>
    <w:rsid w:val="00F2579F"/>
    <w:rsid w:val="00F317A1"/>
    <w:rsid w:val="00F4085A"/>
    <w:rsid w:val="00F4291F"/>
    <w:rsid w:val="00F51A7F"/>
    <w:rsid w:val="00F55E90"/>
    <w:rsid w:val="00F56C5C"/>
    <w:rsid w:val="00F6741A"/>
    <w:rsid w:val="00F71E67"/>
    <w:rsid w:val="00F7486F"/>
    <w:rsid w:val="00F91529"/>
    <w:rsid w:val="00F9275D"/>
    <w:rsid w:val="00FA37FA"/>
    <w:rsid w:val="00FA4071"/>
    <w:rsid w:val="00FA51CD"/>
    <w:rsid w:val="00FB0E72"/>
    <w:rsid w:val="00FB1939"/>
    <w:rsid w:val="00FB2B11"/>
    <w:rsid w:val="00FC3428"/>
    <w:rsid w:val="00FD4D3A"/>
    <w:rsid w:val="00FD7B18"/>
    <w:rsid w:val="00FE06D0"/>
    <w:rsid w:val="00FE6834"/>
    <w:rsid w:val="00FE6BEA"/>
    <w:rsid w:val="00FF65BE"/>
    <w:rsid w:val="011B19D3"/>
    <w:rsid w:val="0196E3F4"/>
    <w:rsid w:val="01C4FAE5"/>
    <w:rsid w:val="0201CBB7"/>
    <w:rsid w:val="021671E6"/>
    <w:rsid w:val="03C92593"/>
    <w:rsid w:val="03D6AE8A"/>
    <w:rsid w:val="0452BA95"/>
    <w:rsid w:val="04867066"/>
    <w:rsid w:val="049BD2A3"/>
    <w:rsid w:val="0580170C"/>
    <w:rsid w:val="067F4ECC"/>
    <w:rsid w:val="07A7447F"/>
    <w:rsid w:val="07AC8477"/>
    <w:rsid w:val="07D04951"/>
    <w:rsid w:val="07FF9BC8"/>
    <w:rsid w:val="08343C69"/>
    <w:rsid w:val="08395A2C"/>
    <w:rsid w:val="08600385"/>
    <w:rsid w:val="087C117B"/>
    <w:rsid w:val="08EA7E3A"/>
    <w:rsid w:val="0945A62F"/>
    <w:rsid w:val="094C6E5A"/>
    <w:rsid w:val="098211C1"/>
    <w:rsid w:val="09D52A8D"/>
    <w:rsid w:val="0A10A303"/>
    <w:rsid w:val="0D31D056"/>
    <w:rsid w:val="0FBA752C"/>
    <w:rsid w:val="107671E2"/>
    <w:rsid w:val="10DBD620"/>
    <w:rsid w:val="112D0EC4"/>
    <w:rsid w:val="11E03C72"/>
    <w:rsid w:val="120B1FA6"/>
    <w:rsid w:val="1282E595"/>
    <w:rsid w:val="12A1C6CA"/>
    <w:rsid w:val="13277FAD"/>
    <w:rsid w:val="13BE1434"/>
    <w:rsid w:val="14182606"/>
    <w:rsid w:val="14769A3A"/>
    <w:rsid w:val="154BC974"/>
    <w:rsid w:val="15AFFF7E"/>
    <w:rsid w:val="175656B8"/>
    <w:rsid w:val="1798C398"/>
    <w:rsid w:val="17A6FCB2"/>
    <w:rsid w:val="17E8764C"/>
    <w:rsid w:val="19319299"/>
    <w:rsid w:val="1992058B"/>
    <w:rsid w:val="1994DEF4"/>
    <w:rsid w:val="19BBCD60"/>
    <w:rsid w:val="19D4F5BD"/>
    <w:rsid w:val="1B9A0F44"/>
    <w:rsid w:val="1BB2BA79"/>
    <w:rsid w:val="1BC62623"/>
    <w:rsid w:val="1C497380"/>
    <w:rsid w:val="1DBC57E1"/>
    <w:rsid w:val="1E6E4F30"/>
    <w:rsid w:val="200F6495"/>
    <w:rsid w:val="207D8941"/>
    <w:rsid w:val="20852F7D"/>
    <w:rsid w:val="20AB5289"/>
    <w:rsid w:val="219D6BD3"/>
    <w:rsid w:val="21A0F70D"/>
    <w:rsid w:val="22873D18"/>
    <w:rsid w:val="22B533A2"/>
    <w:rsid w:val="2342345B"/>
    <w:rsid w:val="2358BE3E"/>
    <w:rsid w:val="237BD803"/>
    <w:rsid w:val="23902863"/>
    <w:rsid w:val="23A125B2"/>
    <w:rsid w:val="23A59745"/>
    <w:rsid w:val="23E57FEF"/>
    <w:rsid w:val="246CCB33"/>
    <w:rsid w:val="2517A864"/>
    <w:rsid w:val="25643E98"/>
    <w:rsid w:val="25E16247"/>
    <w:rsid w:val="2614BFE3"/>
    <w:rsid w:val="27000EF9"/>
    <w:rsid w:val="27DFE46B"/>
    <w:rsid w:val="28073348"/>
    <w:rsid w:val="281A90EF"/>
    <w:rsid w:val="2822DC5B"/>
    <w:rsid w:val="285A11DE"/>
    <w:rsid w:val="289BDF5A"/>
    <w:rsid w:val="28C0A275"/>
    <w:rsid w:val="29C42280"/>
    <w:rsid w:val="2A80EFFF"/>
    <w:rsid w:val="2B5231B1"/>
    <w:rsid w:val="2B5A7D1D"/>
    <w:rsid w:val="2BC3C689"/>
    <w:rsid w:val="2C47F8AB"/>
    <w:rsid w:val="2C59F5D9"/>
    <w:rsid w:val="2C77DD18"/>
    <w:rsid w:val="2C903262"/>
    <w:rsid w:val="2CE53293"/>
    <w:rsid w:val="2D22BA49"/>
    <w:rsid w:val="2D356F45"/>
    <w:rsid w:val="2DB68863"/>
    <w:rsid w:val="2DDF5DBD"/>
    <w:rsid w:val="3095935A"/>
    <w:rsid w:val="30ED54FA"/>
    <w:rsid w:val="33095A0E"/>
    <w:rsid w:val="33FCB28C"/>
    <w:rsid w:val="34490101"/>
    <w:rsid w:val="34AB40EC"/>
    <w:rsid w:val="35CFCFC1"/>
    <w:rsid w:val="3633BAD4"/>
    <w:rsid w:val="36580E3B"/>
    <w:rsid w:val="371E2049"/>
    <w:rsid w:val="387C9970"/>
    <w:rsid w:val="38952A55"/>
    <w:rsid w:val="38B9F0AA"/>
    <w:rsid w:val="390EABE3"/>
    <w:rsid w:val="3982AD5E"/>
    <w:rsid w:val="3A045F3A"/>
    <w:rsid w:val="3A40CB4A"/>
    <w:rsid w:val="3AD17B67"/>
    <w:rsid w:val="3B008637"/>
    <w:rsid w:val="3CFC2AA5"/>
    <w:rsid w:val="3D7223AD"/>
    <w:rsid w:val="3E1570E7"/>
    <w:rsid w:val="3F94C39D"/>
    <w:rsid w:val="3FAF490A"/>
    <w:rsid w:val="3FFE7AFA"/>
    <w:rsid w:val="4123C256"/>
    <w:rsid w:val="4137A649"/>
    <w:rsid w:val="4158DFF0"/>
    <w:rsid w:val="4260D2F0"/>
    <w:rsid w:val="42BA7D01"/>
    <w:rsid w:val="42E6E9CC"/>
    <w:rsid w:val="4362C109"/>
    <w:rsid w:val="4419C4EB"/>
    <w:rsid w:val="4474BBCB"/>
    <w:rsid w:val="449ECB7A"/>
    <w:rsid w:val="44AFDAA3"/>
    <w:rsid w:val="4552627F"/>
    <w:rsid w:val="455CD1CD"/>
    <w:rsid w:val="45E2161D"/>
    <w:rsid w:val="45E9D257"/>
    <w:rsid w:val="4634CA20"/>
    <w:rsid w:val="474F1E53"/>
    <w:rsid w:val="478830C5"/>
    <w:rsid w:val="47B04ACB"/>
    <w:rsid w:val="47E77B65"/>
    <w:rsid w:val="487B4A32"/>
    <w:rsid w:val="49079F45"/>
    <w:rsid w:val="49217319"/>
    <w:rsid w:val="49276A65"/>
    <w:rsid w:val="4ADFE538"/>
    <w:rsid w:val="4AF9E937"/>
    <w:rsid w:val="4B6AF64C"/>
    <w:rsid w:val="4BB2EAF4"/>
    <w:rsid w:val="4BEE8CD9"/>
    <w:rsid w:val="4C7C913B"/>
    <w:rsid w:val="4C7F28CC"/>
    <w:rsid w:val="4C7F8D0A"/>
    <w:rsid w:val="4D4EBB55"/>
    <w:rsid w:val="4D765AAF"/>
    <w:rsid w:val="4D964B34"/>
    <w:rsid w:val="4E18619C"/>
    <w:rsid w:val="4E1A7D56"/>
    <w:rsid w:val="4E2C99DB"/>
    <w:rsid w:val="4E6415CA"/>
    <w:rsid w:val="4F09E255"/>
    <w:rsid w:val="4FB3565B"/>
    <w:rsid w:val="4FB431FD"/>
    <w:rsid w:val="505866C3"/>
    <w:rsid w:val="5062ACE1"/>
    <w:rsid w:val="50CA2416"/>
    <w:rsid w:val="516B22F9"/>
    <w:rsid w:val="517A1F0A"/>
    <w:rsid w:val="51D18CB0"/>
    <w:rsid w:val="53258509"/>
    <w:rsid w:val="53BDFCD9"/>
    <w:rsid w:val="53FCE198"/>
    <w:rsid w:val="5486C77E"/>
    <w:rsid w:val="54D39827"/>
    <w:rsid w:val="55EEA0D5"/>
    <w:rsid w:val="55FD103D"/>
    <w:rsid w:val="562297DF"/>
    <w:rsid w:val="56A6CED9"/>
    <w:rsid w:val="56F97B31"/>
    <w:rsid w:val="57059BA2"/>
    <w:rsid w:val="57A3B408"/>
    <w:rsid w:val="57BE6840"/>
    <w:rsid w:val="58429F3A"/>
    <w:rsid w:val="58E9A156"/>
    <w:rsid w:val="598AC2E4"/>
    <w:rsid w:val="59A7AA77"/>
    <w:rsid w:val="5A2B59D6"/>
    <w:rsid w:val="5A740A26"/>
    <w:rsid w:val="5B07D8F3"/>
    <w:rsid w:val="5BFA6638"/>
    <w:rsid w:val="5C4F1E21"/>
    <w:rsid w:val="5C76BAF4"/>
    <w:rsid w:val="5CABDD62"/>
    <w:rsid w:val="5D6C73F9"/>
    <w:rsid w:val="5DA9B80C"/>
    <w:rsid w:val="5DB926C3"/>
    <w:rsid w:val="5E4A9B76"/>
    <w:rsid w:val="5F08445A"/>
    <w:rsid w:val="5F224859"/>
    <w:rsid w:val="5FAEC5ED"/>
    <w:rsid w:val="5FD64D19"/>
    <w:rsid w:val="60D0BCF3"/>
    <w:rsid w:val="612ACC5C"/>
    <w:rsid w:val="61D011DB"/>
    <w:rsid w:val="62124874"/>
    <w:rsid w:val="623FE51C"/>
    <w:rsid w:val="6335D775"/>
    <w:rsid w:val="634E8CBD"/>
    <w:rsid w:val="6391DEEB"/>
    <w:rsid w:val="64E6ACAC"/>
    <w:rsid w:val="6553027C"/>
    <w:rsid w:val="66950B71"/>
    <w:rsid w:val="66BBE1D5"/>
    <w:rsid w:val="6713563F"/>
    <w:rsid w:val="672A8A7B"/>
    <w:rsid w:val="672D5A3E"/>
    <w:rsid w:val="67A0AF75"/>
    <w:rsid w:val="6857B236"/>
    <w:rsid w:val="6897A0DA"/>
    <w:rsid w:val="68D0D160"/>
    <w:rsid w:val="68D3E227"/>
    <w:rsid w:val="6AECDDDC"/>
    <w:rsid w:val="6B62D6E4"/>
    <w:rsid w:val="6BE6C762"/>
    <w:rsid w:val="6C96C256"/>
    <w:rsid w:val="6D495BB5"/>
    <w:rsid w:val="6D837365"/>
    <w:rsid w:val="6D98653B"/>
    <w:rsid w:val="6DC42D1F"/>
    <w:rsid w:val="6E348EAC"/>
    <w:rsid w:val="6EBDFF7A"/>
    <w:rsid w:val="6EFB243F"/>
    <w:rsid w:val="6F79025C"/>
    <w:rsid w:val="6FC8E47A"/>
    <w:rsid w:val="6FE72313"/>
    <w:rsid w:val="70BB1427"/>
    <w:rsid w:val="70EB7410"/>
    <w:rsid w:val="70FE94DE"/>
    <w:rsid w:val="71015CFA"/>
    <w:rsid w:val="71453B26"/>
    <w:rsid w:val="7211B005"/>
    <w:rsid w:val="7246BDCF"/>
    <w:rsid w:val="72700CE5"/>
    <w:rsid w:val="72932AD7"/>
    <w:rsid w:val="72B0A31E"/>
    <w:rsid w:val="72E41266"/>
    <w:rsid w:val="73A675B0"/>
    <w:rsid w:val="73FB70C3"/>
    <w:rsid w:val="74CCCC89"/>
    <w:rsid w:val="7595972E"/>
    <w:rsid w:val="76F59D74"/>
    <w:rsid w:val="7716E289"/>
    <w:rsid w:val="77324331"/>
    <w:rsid w:val="777C2417"/>
    <w:rsid w:val="77BBFE11"/>
    <w:rsid w:val="7805DE4F"/>
    <w:rsid w:val="7807CB24"/>
    <w:rsid w:val="781B48DB"/>
    <w:rsid w:val="78600CF9"/>
    <w:rsid w:val="78916DD5"/>
    <w:rsid w:val="78CE1392"/>
    <w:rsid w:val="78E4256B"/>
    <w:rsid w:val="79547925"/>
    <w:rsid w:val="7A764895"/>
    <w:rsid w:val="7B52E99D"/>
    <w:rsid w:val="7B68BA9F"/>
    <w:rsid w:val="7CD7DE6E"/>
    <w:rsid w:val="7D59E40E"/>
    <w:rsid w:val="7D80DDAA"/>
    <w:rsid w:val="7E43E29B"/>
    <w:rsid w:val="7F3C7974"/>
    <w:rsid w:val="7F628806"/>
    <w:rsid w:val="7F75FDC9"/>
    <w:rsid w:val="7F99AA54"/>
    <w:rsid w:val="7FE431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9EC6B"/>
  <w15:chartTrackingRefBased/>
  <w15:docId w15:val="{09FA4AF6-6C31-4F50-8AC6-9FED087F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link w:val="Testocommento"/>
    <w:uiPriority w:val="99"/>
    <w:semiHidden/>
    <w:rPr>
      <w:sz w:val="20"/>
      <w:szCs w:val="20"/>
    </w:rPr>
  </w:style>
  <w:style w:type="character" w:styleId="Rimandocommento">
    <w:name w:val="annotation reference"/>
    <w:uiPriority w:val="99"/>
    <w:semiHidden/>
    <w:unhideWhenUsed/>
    <w:rPr>
      <w:sz w:val="16"/>
      <w:szCs w:val="16"/>
    </w:rPr>
  </w:style>
  <w:style w:type="character" w:styleId="Collegamentoipertestuale">
    <w:name w:val="Hyperlink"/>
    <w:uiPriority w:val="99"/>
    <w:unhideWhenUsed/>
    <w:rsid w:val="00CB2202"/>
    <w:rPr>
      <w:color w:val="0563C1"/>
      <w:u w:val="single"/>
    </w:rPr>
  </w:style>
  <w:style w:type="character" w:styleId="Menzionenonrisolta">
    <w:name w:val="Unresolved Mention"/>
    <w:uiPriority w:val="99"/>
    <w:semiHidden/>
    <w:unhideWhenUsed/>
    <w:rsid w:val="00CB2202"/>
    <w:rPr>
      <w:color w:val="605E5C"/>
      <w:shd w:val="clear" w:color="auto" w:fill="E1DFDD"/>
    </w:rPr>
  </w:style>
  <w:style w:type="paragraph" w:styleId="PreformattatoHTML">
    <w:name w:val="HTML Preformatted"/>
    <w:basedOn w:val="Normale"/>
    <w:link w:val="PreformattatoHTMLCarattere"/>
    <w:uiPriority w:val="99"/>
    <w:semiHidden/>
    <w:unhideWhenUsed/>
    <w:rsid w:val="00B50C6B"/>
    <w:pPr>
      <w:spacing w:after="0" w:line="240" w:lineRule="auto"/>
    </w:pPr>
    <w:rPr>
      <w:rFonts w:ascii="Consolas" w:hAnsi="Consolas" w:cs="Consolas"/>
      <w:sz w:val="20"/>
      <w:szCs w:val="20"/>
    </w:rPr>
  </w:style>
  <w:style w:type="character" w:customStyle="1" w:styleId="PreformattatoHTMLCarattere">
    <w:name w:val="Preformattato HTML Carattere"/>
    <w:link w:val="PreformattatoHTML"/>
    <w:uiPriority w:val="99"/>
    <w:semiHidden/>
    <w:rsid w:val="00B50C6B"/>
    <w:rPr>
      <w:rFonts w:ascii="Consolas" w:hAnsi="Consolas" w:cs="Consolas"/>
      <w:sz w:val="20"/>
      <w:szCs w:val="20"/>
    </w:rPr>
  </w:style>
  <w:style w:type="character" w:customStyle="1" w:styleId="y2iqfc">
    <w:name w:val="y2iqfc"/>
    <w:basedOn w:val="Carpredefinitoparagrafo"/>
    <w:rsid w:val="002005B7"/>
  </w:style>
  <w:style w:type="paragraph" w:styleId="Intestazione">
    <w:name w:val="header"/>
    <w:basedOn w:val="Normale"/>
    <w:link w:val="IntestazioneCarattere"/>
    <w:uiPriority w:val="99"/>
    <w:unhideWhenUsed/>
    <w:rsid w:val="00EF5A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5A6D"/>
  </w:style>
  <w:style w:type="paragraph" w:styleId="Pidipagina">
    <w:name w:val="footer"/>
    <w:basedOn w:val="Normale"/>
    <w:link w:val="PidipaginaCarattere"/>
    <w:uiPriority w:val="99"/>
    <w:unhideWhenUsed/>
    <w:rsid w:val="00EF5A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5A6D"/>
  </w:style>
  <w:style w:type="paragraph" w:styleId="Revisione">
    <w:name w:val="Revision"/>
    <w:hidden/>
    <w:uiPriority w:val="99"/>
    <w:semiHidden/>
    <w:rsid w:val="00DE78D4"/>
    <w:rPr>
      <w:sz w:val="22"/>
      <w:szCs w:val="22"/>
      <w:lang w:eastAsia="en-US"/>
    </w:rPr>
  </w:style>
  <w:style w:type="character" w:customStyle="1" w:styleId="apple-converted-space">
    <w:name w:val="apple-converted-space"/>
    <w:basedOn w:val="Carpredefinitoparagrafo"/>
    <w:rsid w:val="00736A5F"/>
  </w:style>
  <w:style w:type="paragraph" w:styleId="NormaleWeb">
    <w:name w:val="Normal (Web)"/>
    <w:basedOn w:val="Normale"/>
    <w:uiPriority w:val="99"/>
    <w:semiHidden/>
    <w:unhideWhenUsed/>
    <w:rsid w:val="00755205"/>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BA7A65"/>
    <w:rPr>
      <w:b/>
      <w:bCs/>
    </w:rPr>
  </w:style>
  <w:style w:type="paragraph" w:styleId="Testofumetto">
    <w:name w:val="Balloon Text"/>
    <w:basedOn w:val="Normale"/>
    <w:link w:val="TestofumettoCarattere"/>
    <w:uiPriority w:val="99"/>
    <w:semiHidden/>
    <w:unhideWhenUsed/>
    <w:rsid w:val="001A11BF"/>
    <w:pPr>
      <w:spacing w:after="0" w:line="240" w:lineRule="auto"/>
    </w:pPr>
    <w:rPr>
      <w:rFonts w:ascii="Times New Roman" w:hAnsi="Times New Roman"/>
      <w:sz w:val="18"/>
      <w:szCs w:val="18"/>
    </w:rPr>
  </w:style>
  <w:style w:type="character" w:customStyle="1" w:styleId="TestofumettoCarattere">
    <w:name w:val="Testo fumetto Carattere"/>
    <w:basedOn w:val="Carpredefinitoparagrafo"/>
    <w:link w:val="Testofumetto"/>
    <w:uiPriority w:val="99"/>
    <w:semiHidden/>
    <w:rsid w:val="001A11BF"/>
    <w:rPr>
      <w:rFonts w:ascii="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5392">
      <w:bodyDiv w:val="1"/>
      <w:marLeft w:val="0"/>
      <w:marRight w:val="0"/>
      <w:marTop w:val="0"/>
      <w:marBottom w:val="0"/>
      <w:divBdr>
        <w:top w:val="none" w:sz="0" w:space="0" w:color="auto"/>
        <w:left w:val="none" w:sz="0" w:space="0" w:color="auto"/>
        <w:bottom w:val="none" w:sz="0" w:space="0" w:color="auto"/>
        <w:right w:val="none" w:sz="0" w:space="0" w:color="auto"/>
      </w:divBdr>
      <w:divsChild>
        <w:div w:id="574703771">
          <w:marLeft w:val="0"/>
          <w:marRight w:val="0"/>
          <w:marTop w:val="0"/>
          <w:marBottom w:val="0"/>
          <w:divBdr>
            <w:top w:val="none" w:sz="0" w:space="0" w:color="auto"/>
            <w:left w:val="none" w:sz="0" w:space="0" w:color="auto"/>
            <w:bottom w:val="none" w:sz="0" w:space="0" w:color="auto"/>
            <w:right w:val="none" w:sz="0" w:space="0" w:color="auto"/>
          </w:divBdr>
          <w:divsChild>
            <w:div w:id="976958352">
              <w:marLeft w:val="0"/>
              <w:marRight w:val="0"/>
              <w:marTop w:val="0"/>
              <w:marBottom w:val="0"/>
              <w:divBdr>
                <w:top w:val="none" w:sz="0" w:space="0" w:color="auto"/>
                <w:left w:val="none" w:sz="0" w:space="0" w:color="auto"/>
                <w:bottom w:val="none" w:sz="0" w:space="0" w:color="auto"/>
                <w:right w:val="none" w:sz="0" w:space="0" w:color="auto"/>
              </w:divBdr>
              <w:divsChild>
                <w:div w:id="1178423670">
                  <w:marLeft w:val="0"/>
                  <w:marRight w:val="0"/>
                  <w:marTop w:val="0"/>
                  <w:marBottom w:val="0"/>
                  <w:divBdr>
                    <w:top w:val="none" w:sz="0" w:space="0" w:color="auto"/>
                    <w:left w:val="none" w:sz="0" w:space="0" w:color="auto"/>
                    <w:bottom w:val="none" w:sz="0" w:space="0" w:color="auto"/>
                    <w:right w:val="none" w:sz="0" w:space="0" w:color="auto"/>
                  </w:divBdr>
                  <w:divsChild>
                    <w:div w:id="15628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6354">
      <w:bodyDiv w:val="1"/>
      <w:marLeft w:val="0"/>
      <w:marRight w:val="0"/>
      <w:marTop w:val="0"/>
      <w:marBottom w:val="0"/>
      <w:divBdr>
        <w:top w:val="none" w:sz="0" w:space="0" w:color="auto"/>
        <w:left w:val="none" w:sz="0" w:space="0" w:color="auto"/>
        <w:bottom w:val="none" w:sz="0" w:space="0" w:color="auto"/>
        <w:right w:val="none" w:sz="0" w:space="0" w:color="auto"/>
      </w:divBdr>
      <w:divsChild>
        <w:div w:id="1462652520">
          <w:marLeft w:val="0"/>
          <w:marRight w:val="0"/>
          <w:marTop w:val="0"/>
          <w:marBottom w:val="0"/>
          <w:divBdr>
            <w:top w:val="none" w:sz="0" w:space="0" w:color="auto"/>
            <w:left w:val="none" w:sz="0" w:space="0" w:color="auto"/>
            <w:bottom w:val="none" w:sz="0" w:space="0" w:color="auto"/>
            <w:right w:val="none" w:sz="0" w:space="0" w:color="auto"/>
          </w:divBdr>
          <w:divsChild>
            <w:div w:id="309557215">
              <w:marLeft w:val="0"/>
              <w:marRight w:val="0"/>
              <w:marTop w:val="0"/>
              <w:marBottom w:val="0"/>
              <w:divBdr>
                <w:top w:val="none" w:sz="0" w:space="0" w:color="auto"/>
                <w:left w:val="none" w:sz="0" w:space="0" w:color="auto"/>
                <w:bottom w:val="none" w:sz="0" w:space="0" w:color="auto"/>
                <w:right w:val="none" w:sz="0" w:space="0" w:color="auto"/>
              </w:divBdr>
              <w:divsChild>
                <w:div w:id="1341468469">
                  <w:marLeft w:val="0"/>
                  <w:marRight w:val="0"/>
                  <w:marTop w:val="0"/>
                  <w:marBottom w:val="0"/>
                  <w:divBdr>
                    <w:top w:val="none" w:sz="0" w:space="0" w:color="auto"/>
                    <w:left w:val="none" w:sz="0" w:space="0" w:color="auto"/>
                    <w:bottom w:val="none" w:sz="0" w:space="0" w:color="auto"/>
                    <w:right w:val="none" w:sz="0" w:space="0" w:color="auto"/>
                  </w:divBdr>
                  <w:divsChild>
                    <w:div w:id="10992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88028">
      <w:bodyDiv w:val="1"/>
      <w:marLeft w:val="0"/>
      <w:marRight w:val="0"/>
      <w:marTop w:val="0"/>
      <w:marBottom w:val="0"/>
      <w:divBdr>
        <w:top w:val="none" w:sz="0" w:space="0" w:color="auto"/>
        <w:left w:val="none" w:sz="0" w:space="0" w:color="auto"/>
        <w:bottom w:val="none" w:sz="0" w:space="0" w:color="auto"/>
        <w:right w:val="none" w:sz="0" w:space="0" w:color="auto"/>
      </w:divBdr>
    </w:div>
    <w:div w:id="485324535">
      <w:bodyDiv w:val="1"/>
      <w:marLeft w:val="0"/>
      <w:marRight w:val="0"/>
      <w:marTop w:val="0"/>
      <w:marBottom w:val="0"/>
      <w:divBdr>
        <w:top w:val="none" w:sz="0" w:space="0" w:color="auto"/>
        <w:left w:val="none" w:sz="0" w:space="0" w:color="auto"/>
        <w:bottom w:val="none" w:sz="0" w:space="0" w:color="auto"/>
        <w:right w:val="none" w:sz="0" w:space="0" w:color="auto"/>
      </w:divBdr>
    </w:div>
    <w:div w:id="489910668">
      <w:bodyDiv w:val="1"/>
      <w:marLeft w:val="0"/>
      <w:marRight w:val="0"/>
      <w:marTop w:val="0"/>
      <w:marBottom w:val="0"/>
      <w:divBdr>
        <w:top w:val="none" w:sz="0" w:space="0" w:color="auto"/>
        <w:left w:val="none" w:sz="0" w:space="0" w:color="auto"/>
        <w:bottom w:val="none" w:sz="0" w:space="0" w:color="auto"/>
        <w:right w:val="none" w:sz="0" w:space="0" w:color="auto"/>
      </w:divBdr>
    </w:div>
    <w:div w:id="575865422">
      <w:bodyDiv w:val="1"/>
      <w:marLeft w:val="0"/>
      <w:marRight w:val="0"/>
      <w:marTop w:val="0"/>
      <w:marBottom w:val="0"/>
      <w:divBdr>
        <w:top w:val="none" w:sz="0" w:space="0" w:color="auto"/>
        <w:left w:val="none" w:sz="0" w:space="0" w:color="auto"/>
        <w:bottom w:val="none" w:sz="0" w:space="0" w:color="auto"/>
        <w:right w:val="none" w:sz="0" w:space="0" w:color="auto"/>
      </w:divBdr>
    </w:div>
    <w:div w:id="597299175">
      <w:bodyDiv w:val="1"/>
      <w:marLeft w:val="0"/>
      <w:marRight w:val="0"/>
      <w:marTop w:val="0"/>
      <w:marBottom w:val="0"/>
      <w:divBdr>
        <w:top w:val="none" w:sz="0" w:space="0" w:color="auto"/>
        <w:left w:val="none" w:sz="0" w:space="0" w:color="auto"/>
        <w:bottom w:val="none" w:sz="0" w:space="0" w:color="auto"/>
        <w:right w:val="none" w:sz="0" w:space="0" w:color="auto"/>
      </w:divBdr>
    </w:div>
    <w:div w:id="658924849">
      <w:bodyDiv w:val="1"/>
      <w:marLeft w:val="0"/>
      <w:marRight w:val="0"/>
      <w:marTop w:val="0"/>
      <w:marBottom w:val="0"/>
      <w:divBdr>
        <w:top w:val="none" w:sz="0" w:space="0" w:color="auto"/>
        <w:left w:val="none" w:sz="0" w:space="0" w:color="auto"/>
        <w:bottom w:val="none" w:sz="0" w:space="0" w:color="auto"/>
        <w:right w:val="none" w:sz="0" w:space="0" w:color="auto"/>
      </w:divBdr>
    </w:div>
    <w:div w:id="662127960">
      <w:bodyDiv w:val="1"/>
      <w:marLeft w:val="0"/>
      <w:marRight w:val="0"/>
      <w:marTop w:val="0"/>
      <w:marBottom w:val="0"/>
      <w:divBdr>
        <w:top w:val="none" w:sz="0" w:space="0" w:color="auto"/>
        <w:left w:val="none" w:sz="0" w:space="0" w:color="auto"/>
        <w:bottom w:val="none" w:sz="0" w:space="0" w:color="auto"/>
        <w:right w:val="none" w:sz="0" w:space="0" w:color="auto"/>
      </w:divBdr>
    </w:div>
    <w:div w:id="726534939">
      <w:bodyDiv w:val="1"/>
      <w:marLeft w:val="0"/>
      <w:marRight w:val="0"/>
      <w:marTop w:val="0"/>
      <w:marBottom w:val="0"/>
      <w:divBdr>
        <w:top w:val="none" w:sz="0" w:space="0" w:color="auto"/>
        <w:left w:val="none" w:sz="0" w:space="0" w:color="auto"/>
        <w:bottom w:val="none" w:sz="0" w:space="0" w:color="auto"/>
        <w:right w:val="none" w:sz="0" w:space="0" w:color="auto"/>
      </w:divBdr>
    </w:div>
    <w:div w:id="727609995">
      <w:bodyDiv w:val="1"/>
      <w:marLeft w:val="0"/>
      <w:marRight w:val="0"/>
      <w:marTop w:val="0"/>
      <w:marBottom w:val="0"/>
      <w:divBdr>
        <w:top w:val="none" w:sz="0" w:space="0" w:color="auto"/>
        <w:left w:val="none" w:sz="0" w:space="0" w:color="auto"/>
        <w:bottom w:val="none" w:sz="0" w:space="0" w:color="auto"/>
        <w:right w:val="none" w:sz="0" w:space="0" w:color="auto"/>
      </w:divBdr>
    </w:div>
    <w:div w:id="736633572">
      <w:bodyDiv w:val="1"/>
      <w:marLeft w:val="0"/>
      <w:marRight w:val="0"/>
      <w:marTop w:val="0"/>
      <w:marBottom w:val="0"/>
      <w:divBdr>
        <w:top w:val="none" w:sz="0" w:space="0" w:color="auto"/>
        <w:left w:val="none" w:sz="0" w:space="0" w:color="auto"/>
        <w:bottom w:val="none" w:sz="0" w:space="0" w:color="auto"/>
        <w:right w:val="none" w:sz="0" w:space="0" w:color="auto"/>
      </w:divBdr>
    </w:div>
    <w:div w:id="882719762">
      <w:bodyDiv w:val="1"/>
      <w:marLeft w:val="0"/>
      <w:marRight w:val="0"/>
      <w:marTop w:val="0"/>
      <w:marBottom w:val="0"/>
      <w:divBdr>
        <w:top w:val="none" w:sz="0" w:space="0" w:color="auto"/>
        <w:left w:val="none" w:sz="0" w:space="0" w:color="auto"/>
        <w:bottom w:val="none" w:sz="0" w:space="0" w:color="auto"/>
        <w:right w:val="none" w:sz="0" w:space="0" w:color="auto"/>
      </w:divBdr>
    </w:div>
    <w:div w:id="978077656">
      <w:bodyDiv w:val="1"/>
      <w:marLeft w:val="0"/>
      <w:marRight w:val="0"/>
      <w:marTop w:val="0"/>
      <w:marBottom w:val="0"/>
      <w:divBdr>
        <w:top w:val="none" w:sz="0" w:space="0" w:color="auto"/>
        <w:left w:val="none" w:sz="0" w:space="0" w:color="auto"/>
        <w:bottom w:val="none" w:sz="0" w:space="0" w:color="auto"/>
        <w:right w:val="none" w:sz="0" w:space="0" w:color="auto"/>
      </w:divBdr>
    </w:div>
    <w:div w:id="1084958461">
      <w:bodyDiv w:val="1"/>
      <w:marLeft w:val="0"/>
      <w:marRight w:val="0"/>
      <w:marTop w:val="0"/>
      <w:marBottom w:val="0"/>
      <w:divBdr>
        <w:top w:val="none" w:sz="0" w:space="0" w:color="auto"/>
        <w:left w:val="none" w:sz="0" w:space="0" w:color="auto"/>
        <w:bottom w:val="none" w:sz="0" w:space="0" w:color="auto"/>
        <w:right w:val="none" w:sz="0" w:space="0" w:color="auto"/>
      </w:divBdr>
    </w:div>
    <w:div w:id="1088696282">
      <w:bodyDiv w:val="1"/>
      <w:marLeft w:val="0"/>
      <w:marRight w:val="0"/>
      <w:marTop w:val="0"/>
      <w:marBottom w:val="0"/>
      <w:divBdr>
        <w:top w:val="none" w:sz="0" w:space="0" w:color="auto"/>
        <w:left w:val="none" w:sz="0" w:space="0" w:color="auto"/>
        <w:bottom w:val="none" w:sz="0" w:space="0" w:color="auto"/>
        <w:right w:val="none" w:sz="0" w:space="0" w:color="auto"/>
      </w:divBdr>
    </w:div>
    <w:div w:id="1212694727">
      <w:bodyDiv w:val="1"/>
      <w:marLeft w:val="0"/>
      <w:marRight w:val="0"/>
      <w:marTop w:val="0"/>
      <w:marBottom w:val="0"/>
      <w:divBdr>
        <w:top w:val="none" w:sz="0" w:space="0" w:color="auto"/>
        <w:left w:val="none" w:sz="0" w:space="0" w:color="auto"/>
        <w:bottom w:val="none" w:sz="0" w:space="0" w:color="auto"/>
        <w:right w:val="none" w:sz="0" w:space="0" w:color="auto"/>
      </w:divBdr>
    </w:div>
    <w:div w:id="1332871435">
      <w:bodyDiv w:val="1"/>
      <w:marLeft w:val="0"/>
      <w:marRight w:val="0"/>
      <w:marTop w:val="0"/>
      <w:marBottom w:val="0"/>
      <w:divBdr>
        <w:top w:val="none" w:sz="0" w:space="0" w:color="auto"/>
        <w:left w:val="none" w:sz="0" w:space="0" w:color="auto"/>
        <w:bottom w:val="none" w:sz="0" w:space="0" w:color="auto"/>
        <w:right w:val="none" w:sz="0" w:space="0" w:color="auto"/>
      </w:divBdr>
    </w:div>
    <w:div w:id="1351251713">
      <w:bodyDiv w:val="1"/>
      <w:marLeft w:val="0"/>
      <w:marRight w:val="0"/>
      <w:marTop w:val="0"/>
      <w:marBottom w:val="0"/>
      <w:divBdr>
        <w:top w:val="none" w:sz="0" w:space="0" w:color="auto"/>
        <w:left w:val="none" w:sz="0" w:space="0" w:color="auto"/>
        <w:bottom w:val="none" w:sz="0" w:space="0" w:color="auto"/>
        <w:right w:val="none" w:sz="0" w:space="0" w:color="auto"/>
      </w:divBdr>
    </w:div>
    <w:div w:id="1371958260">
      <w:bodyDiv w:val="1"/>
      <w:marLeft w:val="0"/>
      <w:marRight w:val="0"/>
      <w:marTop w:val="0"/>
      <w:marBottom w:val="0"/>
      <w:divBdr>
        <w:top w:val="none" w:sz="0" w:space="0" w:color="auto"/>
        <w:left w:val="none" w:sz="0" w:space="0" w:color="auto"/>
        <w:bottom w:val="none" w:sz="0" w:space="0" w:color="auto"/>
        <w:right w:val="none" w:sz="0" w:space="0" w:color="auto"/>
      </w:divBdr>
    </w:div>
    <w:div w:id="1461460897">
      <w:bodyDiv w:val="1"/>
      <w:marLeft w:val="0"/>
      <w:marRight w:val="0"/>
      <w:marTop w:val="0"/>
      <w:marBottom w:val="0"/>
      <w:divBdr>
        <w:top w:val="none" w:sz="0" w:space="0" w:color="auto"/>
        <w:left w:val="none" w:sz="0" w:space="0" w:color="auto"/>
        <w:bottom w:val="none" w:sz="0" w:space="0" w:color="auto"/>
        <w:right w:val="none" w:sz="0" w:space="0" w:color="auto"/>
      </w:divBdr>
      <w:divsChild>
        <w:div w:id="2062747267">
          <w:marLeft w:val="0"/>
          <w:marRight w:val="0"/>
          <w:marTop w:val="0"/>
          <w:marBottom w:val="0"/>
          <w:divBdr>
            <w:top w:val="none" w:sz="0" w:space="0" w:color="auto"/>
            <w:left w:val="none" w:sz="0" w:space="0" w:color="auto"/>
            <w:bottom w:val="none" w:sz="0" w:space="0" w:color="auto"/>
            <w:right w:val="none" w:sz="0" w:space="0" w:color="auto"/>
          </w:divBdr>
        </w:div>
      </w:divsChild>
    </w:div>
    <w:div w:id="1468937119">
      <w:bodyDiv w:val="1"/>
      <w:marLeft w:val="0"/>
      <w:marRight w:val="0"/>
      <w:marTop w:val="0"/>
      <w:marBottom w:val="0"/>
      <w:divBdr>
        <w:top w:val="none" w:sz="0" w:space="0" w:color="auto"/>
        <w:left w:val="none" w:sz="0" w:space="0" w:color="auto"/>
        <w:bottom w:val="none" w:sz="0" w:space="0" w:color="auto"/>
        <w:right w:val="none" w:sz="0" w:space="0" w:color="auto"/>
      </w:divBdr>
    </w:div>
    <w:div w:id="1706246175">
      <w:bodyDiv w:val="1"/>
      <w:marLeft w:val="0"/>
      <w:marRight w:val="0"/>
      <w:marTop w:val="0"/>
      <w:marBottom w:val="0"/>
      <w:divBdr>
        <w:top w:val="none" w:sz="0" w:space="0" w:color="auto"/>
        <w:left w:val="none" w:sz="0" w:space="0" w:color="auto"/>
        <w:bottom w:val="none" w:sz="0" w:space="0" w:color="auto"/>
        <w:right w:val="none" w:sz="0" w:space="0" w:color="auto"/>
      </w:divBdr>
    </w:div>
    <w:div w:id="1718621596">
      <w:bodyDiv w:val="1"/>
      <w:marLeft w:val="0"/>
      <w:marRight w:val="0"/>
      <w:marTop w:val="0"/>
      <w:marBottom w:val="0"/>
      <w:divBdr>
        <w:top w:val="none" w:sz="0" w:space="0" w:color="auto"/>
        <w:left w:val="none" w:sz="0" w:space="0" w:color="auto"/>
        <w:bottom w:val="none" w:sz="0" w:space="0" w:color="auto"/>
        <w:right w:val="none" w:sz="0" w:space="0" w:color="auto"/>
      </w:divBdr>
    </w:div>
    <w:div w:id="1773236328">
      <w:bodyDiv w:val="1"/>
      <w:marLeft w:val="0"/>
      <w:marRight w:val="0"/>
      <w:marTop w:val="0"/>
      <w:marBottom w:val="0"/>
      <w:divBdr>
        <w:top w:val="none" w:sz="0" w:space="0" w:color="auto"/>
        <w:left w:val="none" w:sz="0" w:space="0" w:color="auto"/>
        <w:bottom w:val="none" w:sz="0" w:space="0" w:color="auto"/>
        <w:right w:val="none" w:sz="0" w:space="0" w:color="auto"/>
      </w:divBdr>
    </w:div>
    <w:div w:id="1855606657">
      <w:bodyDiv w:val="1"/>
      <w:marLeft w:val="0"/>
      <w:marRight w:val="0"/>
      <w:marTop w:val="0"/>
      <w:marBottom w:val="0"/>
      <w:divBdr>
        <w:top w:val="none" w:sz="0" w:space="0" w:color="auto"/>
        <w:left w:val="none" w:sz="0" w:space="0" w:color="auto"/>
        <w:bottom w:val="none" w:sz="0" w:space="0" w:color="auto"/>
        <w:right w:val="none" w:sz="0" w:space="0" w:color="auto"/>
      </w:divBdr>
    </w:div>
    <w:div w:id="1911891097">
      <w:bodyDiv w:val="1"/>
      <w:marLeft w:val="0"/>
      <w:marRight w:val="0"/>
      <w:marTop w:val="0"/>
      <w:marBottom w:val="0"/>
      <w:divBdr>
        <w:top w:val="none" w:sz="0" w:space="0" w:color="auto"/>
        <w:left w:val="none" w:sz="0" w:space="0" w:color="auto"/>
        <w:bottom w:val="none" w:sz="0" w:space="0" w:color="auto"/>
        <w:right w:val="none" w:sz="0" w:space="0" w:color="auto"/>
      </w:divBdr>
    </w:div>
    <w:div w:id="1968118488">
      <w:bodyDiv w:val="1"/>
      <w:marLeft w:val="0"/>
      <w:marRight w:val="0"/>
      <w:marTop w:val="0"/>
      <w:marBottom w:val="0"/>
      <w:divBdr>
        <w:top w:val="none" w:sz="0" w:space="0" w:color="auto"/>
        <w:left w:val="none" w:sz="0" w:space="0" w:color="auto"/>
        <w:bottom w:val="none" w:sz="0" w:space="0" w:color="auto"/>
        <w:right w:val="none" w:sz="0" w:space="0" w:color="auto"/>
      </w:divBdr>
    </w:div>
    <w:div w:id="1981228674">
      <w:bodyDiv w:val="1"/>
      <w:marLeft w:val="0"/>
      <w:marRight w:val="0"/>
      <w:marTop w:val="0"/>
      <w:marBottom w:val="0"/>
      <w:divBdr>
        <w:top w:val="none" w:sz="0" w:space="0" w:color="auto"/>
        <w:left w:val="none" w:sz="0" w:space="0" w:color="auto"/>
        <w:bottom w:val="none" w:sz="0" w:space="0" w:color="auto"/>
        <w:right w:val="none" w:sz="0" w:space="0" w:color="auto"/>
      </w:divBdr>
    </w:div>
    <w:div w:id="211093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sandra.favilli@angeliniholding.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geliniindustries.com" TargetMode="External"/><Relationship Id="rId12" Type="http://schemas.openxmlformats.org/officeDocument/2006/relationships/hyperlink" Target="mailto:daniele.murgia@secnewga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usta.tagliarini@secnewgat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niele.pinosa@secnewgate.it" TargetMode="External"/><Relationship Id="rId4" Type="http://schemas.openxmlformats.org/officeDocument/2006/relationships/webSettings" Target="webSettings.xml"/><Relationship Id="rId9" Type="http://schemas.openxmlformats.org/officeDocument/2006/relationships/hyperlink" Target="mailto:press@angeliniindustrie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1452</Words>
  <Characters>8280</Characters>
  <Application>Microsoft Office Word</Application>
  <DocSecurity>0</DocSecurity>
  <Lines>69</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9713</CharactersWithSpaces>
  <SharedDoc>false</SharedDoc>
  <HLinks>
    <vt:vector size="24" baseType="variant">
      <vt:variant>
        <vt:i4>5177403</vt:i4>
      </vt:variant>
      <vt:variant>
        <vt:i4>9</vt:i4>
      </vt:variant>
      <vt:variant>
        <vt:i4>0</vt:i4>
      </vt:variant>
      <vt:variant>
        <vt:i4>5</vt:i4>
      </vt:variant>
      <vt:variant>
        <vt:lpwstr>mailto:daniele.murgia@secnewgate.it</vt:lpwstr>
      </vt:variant>
      <vt:variant>
        <vt:lpwstr/>
      </vt:variant>
      <vt:variant>
        <vt:i4>8060942</vt:i4>
      </vt:variant>
      <vt:variant>
        <vt:i4>6</vt:i4>
      </vt:variant>
      <vt:variant>
        <vt:i4>0</vt:i4>
      </vt:variant>
      <vt:variant>
        <vt:i4>5</vt:i4>
      </vt:variant>
      <vt:variant>
        <vt:lpwstr>mailto:fausta.tagliarini@secnewgate.it</vt:lpwstr>
      </vt:variant>
      <vt:variant>
        <vt:lpwstr/>
      </vt:variant>
      <vt:variant>
        <vt:i4>5505071</vt:i4>
      </vt:variant>
      <vt:variant>
        <vt:i4>3</vt:i4>
      </vt:variant>
      <vt:variant>
        <vt:i4>0</vt:i4>
      </vt:variant>
      <vt:variant>
        <vt:i4>5</vt:i4>
      </vt:variant>
      <vt:variant>
        <vt:lpwstr>mailto:daniele.pinosa@secnewgate.it</vt:lpwstr>
      </vt:variant>
      <vt:variant>
        <vt:lpwstr/>
      </vt:variant>
      <vt:variant>
        <vt:i4>2621462</vt:i4>
      </vt:variant>
      <vt:variant>
        <vt:i4>0</vt:i4>
      </vt:variant>
      <vt:variant>
        <vt:i4>0</vt:i4>
      </vt:variant>
      <vt:variant>
        <vt:i4>5</vt:i4>
      </vt:variant>
      <vt:variant>
        <vt:lpwstr>mailto:press@angeliniindustries.com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Manrique Gabriela</dc:creator>
  <cp:keywords/>
  <dc:description/>
  <cp:lastModifiedBy>Caponera Priscilla</cp:lastModifiedBy>
  <cp:revision>2</cp:revision>
  <cp:lastPrinted>2023-04-13T12:12:00Z</cp:lastPrinted>
  <dcterms:created xsi:type="dcterms:W3CDTF">2023-09-20T07:44:00Z</dcterms:created>
  <dcterms:modified xsi:type="dcterms:W3CDTF">2023-09-20T07:44:00Z</dcterms:modified>
</cp:coreProperties>
</file>